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372E"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r w:rsidRPr="00DA5371">
        <w:rPr>
          <w:rFonts w:ascii="Times New Roman" w:eastAsiaTheme="minorEastAsia" w:hAnsi="Times New Roman"/>
          <w:sz w:val="28"/>
          <w:szCs w:val="28"/>
        </w:rPr>
        <w:t>Муниципальное бюджетное дошкольное образовательное учреждение «Детский сад № 47»</w:t>
      </w:r>
    </w:p>
    <w:p w14:paraId="79D2B3A1"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2342121D"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38BDA84B"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5EEE2334"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70C9798C"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7C48F321" w14:textId="77777777" w:rsidR="00DA5371" w:rsidRPr="00DA5371" w:rsidRDefault="00DA5371" w:rsidP="00DA5371">
      <w:pPr>
        <w:widowControl/>
        <w:autoSpaceDE/>
        <w:autoSpaceDN/>
        <w:adjustRightInd/>
        <w:spacing w:after="200" w:line="360" w:lineRule="auto"/>
        <w:ind w:firstLine="0"/>
        <w:jc w:val="left"/>
        <w:rPr>
          <w:rFonts w:ascii="Times New Roman" w:eastAsiaTheme="minorEastAsia" w:hAnsi="Times New Roman"/>
          <w:sz w:val="28"/>
          <w:szCs w:val="28"/>
        </w:rPr>
      </w:pPr>
    </w:p>
    <w:p w14:paraId="70FC9F97" w14:textId="77777777" w:rsidR="00DA5371" w:rsidRDefault="00DA5371" w:rsidP="00DA5371">
      <w:pPr>
        <w:adjustRightInd/>
        <w:spacing w:line="360" w:lineRule="auto"/>
        <w:ind w:left="301" w:right="266" w:firstLine="709"/>
        <w:jc w:val="center"/>
        <w:rPr>
          <w:rFonts w:ascii="Times New Roman" w:hAnsi="Times New Roman"/>
          <w:sz w:val="36"/>
          <w:szCs w:val="36"/>
          <w:lang w:eastAsia="en-US"/>
        </w:rPr>
      </w:pPr>
      <w:r w:rsidRPr="00DA5371">
        <w:rPr>
          <w:rFonts w:ascii="Times New Roman" w:hAnsi="Times New Roman"/>
          <w:sz w:val="36"/>
          <w:szCs w:val="36"/>
          <w:lang w:eastAsia="en-US"/>
        </w:rPr>
        <w:t>Развитие п</w:t>
      </w:r>
      <w:r>
        <w:rPr>
          <w:rFonts w:ascii="Times New Roman" w:hAnsi="Times New Roman"/>
          <w:sz w:val="36"/>
          <w:szCs w:val="36"/>
          <w:lang w:eastAsia="en-US"/>
        </w:rPr>
        <w:t>ространственного</w:t>
      </w:r>
      <w:r w:rsidRPr="00DA5371">
        <w:rPr>
          <w:rFonts w:ascii="Times New Roman" w:hAnsi="Times New Roman"/>
          <w:sz w:val="36"/>
          <w:szCs w:val="36"/>
          <w:lang w:eastAsia="en-US"/>
        </w:rPr>
        <w:t xml:space="preserve"> ин</w:t>
      </w:r>
      <w:r>
        <w:rPr>
          <w:rFonts w:ascii="Times New Roman" w:hAnsi="Times New Roman"/>
          <w:sz w:val="36"/>
          <w:szCs w:val="36"/>
          <w:lang w:eastAsia="en-US"/>
        </w:rPr>
        <w:t>теллекта</w:t>
      </w:r>
    </w:p>
    <w:p w14:paraId="11F6DC56" w14:textId="77777777" w:rsidR="00DA5371" w:rsidRDefault="00DA5371" w:rsidP="00DA5371">
      <w:pPr>
        <w:adjustRightInd/>
        <w:spacing w:line="360" w:lineRule="auto"/>
        <w:ind w:left="301" w:right="266" w:firstLine="709"/>
        <w:jc w:val="center"/>
        <w:rPr>
          <w:rFonts w:ascii="Times New Roman" w:hAnsi="Times New Roman"/>
          <w:sz w:val="36"/>
          <w:szCs w:val="36"/>
          <w:lang w:eastAsia="en-US"/>
        </w:rPr>
      </w:pPr>
      <w:r w:rsidRPr="00DA5371">
        <w:rPr>
          <w:rFonts w:ascii="Times New Roman" w:hAnsi="Times New Roman"/>
          <w:sz w:val="36"/>
          <w:szCs w:val="36"/>
          <w:lang w:eastAsia="en-US"/>
        </w:rPr>
        <w:t xml:space="preserve"> у детей дошкольного возраста </w:t>
      </w:r>
    </w:p>
    <w:p w14:paraId="15A4422F" w14:textId="1923EAE4" w:rsidR="00DA5371" w:rsidRPr="00DA5371" w:rsidRDefault="00DA5371" w:rsidP="00DA5371">
      <w:pPr>
        <w:adjustRightInd/>
        <w:spacing w:line="360" w:lineRule="auto"/>
        <w:ind w:left="301" w:right="266" w:firstLine="709"/>
        <w:jc w:val="center"/>
        <w:rPr>
          <w:rFonts w:ascii="Times New Roman" w:hAnsi="Times New Roman"/>
          <w:sz w:val="36"/>
          <w:szCs w:val="36"/>
          <w:lang w:eastAsia="en-US"/>
        </w:rPr>
      </w:pPr>
      <w:r>
        <w:rPr>
          <w:rFonts w:ascii="Times New Roman" w:hAnsi="Times New Roman"/>
          <w:sz w:val="36"/>
          <w:szCs w:val="36"/>
          <w:lang w:eastAsia="en-US"/>
        </w:rPr>
        <w:t xml:space="preserve">посредством </w:t>
      </w:r>
      <w:proofErr w:type="spellStart"/>
      <w:r>
        <w:rPr>
          <w:rFonts w:ascii="Times New Roman" w:hAnsi="Times New Roman"/>
          <w:sz w:val="36"/>
          <w:szCs w:val="36"/>
          <w:lang w:eastAsia="en-US"/>
        </w:rPr>
        <w:t>нейробики</w:t>
      </w:r>
      <w:proofErr w:type="spellEnd"/>
    </w:p>
    <w:p w14:paraId="63922418"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787FA3C7" w14:textId="77777777" w:rsidR="00DA5371" w:rsidRPr="00DA5371" w:rsidRDefault="00DA5371" w:rsidP="00DA5371">
      <w:pPr>
        <w:widowControl/>
        <w:autoSpaceDE/>
        <w:autoSpaceDN/>
        <w:adjustRightInd/>
        <w:spacing w:line="360" w:lineRule="auto"/>
        <w:ind w:firstLine="0"/>
        <w:jc w:val="center"/>
        <w:rPr>
          <w:rFonts w:ascii="Times New Roman" w:eastAsiaTheme="minorEastAsia" w:hAnsi="Times New Roman"/>
          <w:sz w:val="28"/>
          <w:szCs w:val="28"/>
        </w:rPr>
      </w:pPr>
    </w:p>
    <w:p w14:paraId="53BAFB2F"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47431782"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73E9C378" w14:textId="77777777" w:rsidR="00DA5371" w:rsidRPr="00DA5371" w:rsidRDefault="00DA5371" w:rsidP="00DA5371">
      <w:pPr>
        <w:widowControl/>
        <w:autoSpaceDE/>
        <w:autoSpaceDN/>
        <w:adjustRightInd/>
        <w:spacing w:after="200" w:line="360" w:lineRule="auto"/>
        <w:ind w:firstLine="0"/>
        <w:jc w:val="center"/>
        <w:rPr>
          <w:rFonts w:ascii="Times New Roman" w:eastAsiaTheme="minorEastAsia" w:hAnsi="Times New Roman"/>
          <w:sz w:val="28"/>
          <w:szCs w:val="28"/>
        </w:rPr>
      </w:pPr>
    </w:p>
    <w:p w14:paraId="69FCCC5A" w14:textId="77777777" w:rsidR="00DA5371" w:rsidRPr="00DA5371" w:rsidRDefault="00DA5371" w:rsidP="00DA5371">
      <w:pPr>
        <w:widowControl/>
        <w:autoSpaceDE/>
        <w:autoSpaceDN/>
        <w:adjustRightInd/>
        <w:spacing w:line="360" w:lineRule="auto"/>
        <w:ind w:firstLine="0"/>
        <w:jc w:val="right"/>
        <w:rPr>
          <w:rFonts w:ascii="Times New Roman" w:eastAsiaTheme="minorEastAsia" w:hAnsi="Times New Roman"/>
          <w:sz w:val="28"/>
          <w:szCs w:val="28"/>
        </w:rPr>
      </w:pPr>
      <w:r w:rsidRPr="00DA5371">
        <w:rPr>
          <w:rFonts w:ascii="Times New Roman" w:eastAsiaTheme="minorEastAsia" w:hAnsi="Times New Roman"/>
          <w:sz w:val="28"/>
          <w:szCs w:val="28"/>
        </w:rPr>
        <w:t>Выполнил:</w:t>
      </w:r>
    </w:p>
    <w:p w14:paraId="223878FB" w14:textId="77777777" w:rsidR="00DA5371" w:rsidRPr="00DA5371" w:rsidRDefault="00DA5371" w:rsidP="00DA5371">
      <w:pPr>
        <w:widowControl/>
        <w:autoSpaceDE/>
        <w:autoSpaceDN/>
        <w:adjustRightInd/>
        <w:spacing w:line="360" w:lineRule="auto"/>
        <w:ind w:firstLine="0"/>
        <w:jc w:val="right"/>
        <w:rPr>
          <w:rFonts w:ascii="Times New Roman" w:eastAsiaTheme="minorEastAsia" w:hAnsi="Times New Roman"/>
          <w:sz w:val="28"/>
          <w:szCs w:val="28"/>
        </w:rPr>
      </w:pPr>
      <w:r w:rsidRPr="00DA5371">
        <w:rPr>
          <w:rFonts w:ascii="Times New Roman" w:eastAsiaTheme="minorEastAsia" w:hAnsi="Times New Roman"/>
          <w:sz w:val="28"/>
          <w:szCs w:val="28"/>
        </w:rPr>
        <w:t>Педагог-психолог</w:t>
      </w:r>
    </w:p>
    <w:p w14:paraId="6B85F851" w14:textId="77777777" w:rsidR="00DA5371" w:rsidRPr="00DA5371" w:rsidRDefault="00DA5371" w:rsidP="00DA5371">
      <w:pPr>
        <w:widowControl/>
        <w:autoSpaceDE/>
        <w:autoSpaceDN/>
        <w:adjustRightInd/>
        <w:spacing w:line="360" w:lineRule="auto"/>
        <w:ind w:firstLine="0"/>
        <w:jc w:val="right"/>
        <w:rPr>
          <w:rFonts w:ascii="Times New Roman" w:eastAsiaTheme="minorEastAsia" w:hAnsi="Times New Roman"/>
          <w:sz w:val="28"/>
          <w:szCs w:val="28"/>
        </w:rPr>
      </w:pPr>
      <w:r w:rsidRPr="00DA5371">
        <w:rPr>
          <w:rFonts w:ascii="Times New Roman" w:eastAsiaTheme="minorEastAsia" w:hAnsi="Times New Roman"/>
          <w:sz w:val="28"/>
          <w:szCs w:val="28"/>
        </w:rPr>
        <w:t>Толмачева Юлия Валерьевна</w:t>
      </w:r>
    </w:p>
    <w:p w14:paraId="0D94320A" w14:textId="77777777" w:rsidR="00DA5371" w:rsidRPr="00DA5371" w:rsidRDefault="00DA5371" w:rsidP="00DA5371">
      <w:pPr>
        <w:widowControl/>
        <w:autoSpaceDE/>
        <w:autoSpaceDN/>
        <w:adjustRightInd/>
        <w:spacing w:line="360" w:lineRule="auto"/>
        <w:ind w:firstLine="0"/>
        <w:jc w:val="right"/>
        <w:rPr>
          <w:rFonts w:ascii="Times New Roman" w:eastAsiaTheme="minorEastAsia" w:hAnsi="Times New Roman"/>
          <w:sz w:val="28"/>
          <w:szCs w:val="28"/>
        </w:rPr>
      </w:pPr>
    </w:p>
    <w:p w14:paraId="095071CB" w14:textId="77777777" w:rsidR="00DA5371" w:rsidRPr="00DA5371" w:rsidRDefault="00DA5371" w:rsidP="00DA5371">
      <w:pPr>
        <w:widowControl/>
        <w:autoSpaceDE/>
        <w:autoSpaceDN/>
        <w:adjustRightInd/>
        <w:spacing w:line="360" w:lineRule="auto"/>
        <w:ind w:firstLine="0"/>
        <w:jc w:val="left"/>
        <w:rPr>
          <w:rFonts w:ascii="Times New Roman" w:eastAsiaTheme="minorEastAsia" w:hAnsi="Times New Roman"/>
          <w:sz w:val="28"/>
          <w:szCs w:val="28"/>
        </w:rPr>
      </w:pPr>
    </w:p>
    <w:p w14:paraId="6E2A2926" w14:textId="77777777" w:rsidR="00DA5371" w:rsidRPr="00DA5371" w:rsidRDefault="00DA5371" w:rsidP="00DA5371">
      <w:pPr>
        <w:widowControl/>
        <w:autoSpaceDE/>
        <w:autoSpaceDN/>
        <w:adjustRightInd/>
        <w:spacing w:line="360" w:lineRule="auto"/>
        <w:ind w:firstLine="0"/>
        <w:jc w:val="right"/>
        <w:rPr>
          <w:rFonts w:ascii="Times New Roman" w:eastAsiaTheme="minorEastAsia" w:hAnsi="Times New Roman"/>
          <w:sz w:val="28"/>
          <w:szCs w:val="28"/>
        </w:rPr>
      </w:pPr>
    </w:p>
    <w:p w14:paraId="62797DAE" w14:textId="77777777" w:rsidR="00DA5371" w:rsidRPr="00DA5371" w:rsidRDefault="00DA5371" w:rsidP="00DA5371">
      <w:pPr>
        <w:widowControl/>
        <w:autoSpaceDE/>
        <w:autoSpaceDN/>
        <w:adjustRightInd/>
        <w:spacing w:line="360" w:lineRule="auto"/>
        <w:ind w:firstLine="0"/>
        <w:jc w:val="center"/>
        <w:rPr>
          <w:rFonts w:ascii="Times New Roman" w:eastAsiaTheme="minorEastAsia" w:hAnsi="Times New Roman"/>
          <w:sz w:val="28"/>
          <w:szCs w:val="28"/>
        </w:rPr>
      </w:pPr>
      <w:r w:rsidRPr="00DA5371">
        <w:rPr>
          <w:rFonts w:ascii="Times New Roman" w:eastAsiaTheme="minorEastAsia" w:hAnsi="Times New Roman"/>
          <w:sz w:val="28"/>
          <w:szCs w:val="28"/>
        </w:rPr>
        <w:t>ЗАТО Северск</w:t>
      </w:r>
    </w:p>
    <w:p w14:paraId="7CA889B6" w14:textId="3B9E9CE2" w:rsidR="00DA5371" w:rsidRPr="00DA5371" w:rsidRDefault="00DA5371" w:rsidP="00DA5371">
      <w:pPr>
        <w:widowControl/>
        <w:autoSpaceDE/>
        <w:autoSpaceDN/>
        <w:adjustRightInd/>
        <w:spacing w:line="360" w:lineRule="auto"/>
        <w:ind w:firstLine="0"/>
        <w:jc w:val="center"/>
        <w:rPr>
          <w:rFonts w:ascii="Times New Roman" w:eastAsiaTheme="minorEastAsia" w:hAnsi="Times New Roman"/>
          <w:sz w:val="28"/>
          <w:szCs w:val="28"/>
        </w:rPr>
      </w:pPr>
      <w:r w:rsidRPr="00DA5371">
        <w:rPr>
          <w:rFonts w:ascii="Times New Roman" w:eastAsiaTheme="minorEastAsia" w:hAnsi="Times New Roman"/>
          <w:sz w:val="28"/>
          <w:szCs w:val="28"/>
        </w:rPr>
        <w:t xml:space="preserve"> 202</w:t>
      </w:r>
      <w:r>
        <w:rPr>
          <w:rFonts w:ascii="Times New Roman" w:eastAsiaTheme="minorEastAsia" w:hAnsi="Times New Roman"/>
          <w:sz w:val="28"/>
          <w:szCs w:val="28"/>
        </w:rPr>
        <w:t>3</w:t>
      </w:r>
    </w:p>
    <w:p w14:paraId="4E3FD60A" w14:textId="02032783" w:rsidR="00DA5371" w:rsidRDefault="00DA5371" w:rsidP="00DA5371">
      <w:pPr>
        <w:ind w:firstLine="0"/>
        <w:rPr>
          <w:rFonts w:ascii="Times New Roman" w:hAnsi="Times New Roman"/>
          <w:b/>
          <w:bCs/>
        </w:rPr>
      </w:pPr>
    </w:p>
    <w:p w14:paraId="4E2BB447" w14:textId="77777777" w:rsidR="00DA5371" w:rsidRPr="00DA5371" w:rsidRDefault="00DA5371" w:rsidP="00DA5371">
      <w:pPr>
        <w:widowControl/>
        <w:autoSpaceDE/>
        <w:autoSpaceDN/>
        <w:adjustRightInd/>
        <w:spacing w:before="100" w:beforeAutospacing="1" w:after="100" w:afterAutospacing="1"/>
        <w:ind w:firstLine="709"/>
        <w:jc w:val="center"/>
        <w:outlineLvl w:val="1"/>
        <w:rPr>
          <w:rFonts w:ascii="Times New Roman" w:hAnsi="Times New Roman"/>
          <w:b/>
          <w:bCs/>
          <w:szCs w:val="24"/>
        </w:rPr>
      </w:pPr>
      <w:r w:rsidRPr="00DA5371">
        <w:rPr>
          <w:rFonts w:ascii="Times New Roman" w:hAnsi="Times New Roman"/>
          <w:b/>
          <w:bCs/>
          <w:szCs w:val="24"/>
        </w:rPr>
        <w:lastRenderedPageBreak/>
        <w:t>Что такое визуально-пространственный интеллект</w:t>
      </w:r>
    </w:p>
    <w:p w14:paraId="7DAFD3B1" w14:textId="77777777" w:rsidR="00DA5371" w:rsidRPr="00DA5371" w:rsidRDefault="00DA5371" w:rsidP="00DA5371">
      <w:pPr>
        <w:widowControl/>
        <w:autoSpaceDE/>
        <w:autoSpaceDN/>
        <w:adjustRightInd/>
        <w:ind w:firstLine="709"/>
        <w:rPr>
          <w:rFonts w:ascii="Times New Roman" w:hAnsi="Times New Roman"/>
          <w:szCs w:val="24"/>
        </w:rPr>
      </w:pPr>
      <w:r w:rsidRPr="00DA5371">
        <w:rPr>
          <w:rFonts w:ascii="Times New Roman" w:hAnsi="Times New Roman"/>
          <w:szCs w:val="24"/>
        </w:rPr>
        <w:t xml:space="preserve">Американский психолог, автор теории множественного интеллекта </w:t>
      </w:r>
      <w:r w:rsidRPr="00DA5371">
        <w:rPr>
          <w:rFonts w:ascii="Times New Roman" w:hAnsi="Times New Roman"/>
          <w:b/>
          <w:bCs/>
          <w:szCs w:val="24"/>
        </w:rPr>
        <w:t>Говард Гарднер</w:t>
      </w:r>
      <w:r w:rsidRPr="00DA5371">
        <w:rPr>
          <w:rFonts w:ascii="Times New Roman" w:hAnsi="Times New Roman"/>
          <w:szCs w:val="24"/>
        </w:rPr>
        <w:t xml:space="preserve"> </w:t>
      </w:r>
      <w:hyperlink r:id="rId7" w:tgtFrame="_blank" w:history="1">
        <w:r w:rsidRPr="00DA5371">
          <w:rPr>
            <w:rFonts w:ascii="Times New Roman" w:hAnsi="Times New Roman"/>
            <w:szCs w:val="24"/>
          </w:rPr>
          <w:t>определяет</w:t>
        </w:r>
      </w:hyperlink>
      <w:r w:rsidRPr="00DA5371">
        <w:rPr>
          <w:rFonts w:ascii="Times New Roman" w:hAnsi="Times New Roman"/>
          <w:szCs w:val="24"/>
        </w:rPr>
        <w:t xml:space="preserve"> визуально-пространственный интеллект (ВПИ) как «</w:t>
      </w:r>
      <w:r w:rsidRPr="00DA5371">
        <w:rPr>
          <w:rFonts w:ascii="Times New Roman" w:hAnsi="Times New Roman"/>
          <w:i/>
          <w:iCs/>
          <w:szCs w:val="24"/>
        </w:rPr>
        <w:t>умение точно воспринимать зримый мир и воссоздавать аспекты визуального опыта</w:t>
      </w:r>
      <w:r w:rsidRPr="00DA5371">
        <w:rPr>
          <w:rFonts w:ascii="Times New Roman" w:hAnsi="Times New Roman"/>
          <w:szCs w:val="24"/>
        </w:rPr>
        <w:t>». Другими словами — видеть и запоминать, творить, фантазировать.</w:t>
      </w:r>
    </w:p>
    <w:p w14:paraId="5D592D94" w14:textId="77777777" w:rsidR="00DA5371" w:rsidRPr="00DA5371" w:rsidRDefault="00DA5371" w:rsidP="00DA5371">
      <w:pPr>
        <w:widowControl/>
        <w:autoSpaceDE/>
        <w:autoSpaceDN/>
        <w:adjustRightInd/>
        <w:ind w:firstLine="709"/>
        <w:rPr>
          <w:rFonts w:ascii="Times New Roman" w:hAnsi="Times New Roman"/>
          <w:szCs w:val="24"/>
        </w:rPr>
      </w:pPr>
      <w:r w:rsidRPr="00DA5371">
        <w:rPr>
          <w:rFonts w:ascii="Times New Roman" w:hAnsi="Times New Roman"/>
          <w:szCs w:val="24"/>
        </w:rPr>
        <w:t>Визуально-пространственный интеллект делает мир объемным и полноценным, помогает в работе с визуальными объектами: </w:t>
      </w:r>
    </w:p>
    <w:p w14:paraId="41365F68" w14:textId="77777777" w:rsidR="00DA5371" w:rsidRPr="00DA5371" w:rsidRDefault="00DA5371" w:rsidP="00DA5371">
      <w:pPr>
        <w:widowControl/>
        <w:numPr>
          <w:ilvl w:val="0"/>
          <w:numId w:val="16"/>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двух- или трехмерными изображениями; </w:t>
      </w:r>
    </w:p>
    <w:p w14:paraId="5DF6EE0C" w14:textId="77777777" w:rsidR="00DA5371" w:rsidRPr="00DA5371" w:rsidRDefault="00DA5371" w:rsidP="00DA5371">
      <w:pPr>
        <w:widowControl/>
        <w:numPr>
          <w:ilvl w:val="0"/>
          <w:numId w:val="16"/>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картами; </w:t>
      </w:r>
    </w:p>
    <w:p w14:paraId="65173752" w14:textId="77777777" w:rsidR="00DA5371" w:rsidRPr="00DA5371" w:rsidRDefault="00DA5371" w:rsidP="00DA5371">
      <w:pPr>
        <w:widowControl/>
        <w:numPr>
          <w:ilvl w:val="0"/>
          <w:numId w:val="16"/>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диаграммами; </w:t>
      </w:r>
    </w:p>
    <w:p w14:paraId="46B23362" w14:textId="77777777" w:rsidR="00DA5371" w:rsidRPr="00DA5371" w:rsidRDefault="00DA5371" w:rsidP="00DA5371">
      <w:pPr>
        <w:widowControl/>
        <w:numPr>
          <w:ilvl w:val="0"/>
          <w:numId w:val="16"/>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геометрическими фигурами. </w:t>
      </w:r>
    </w:p>
    <w:p w14:paraId="3D6A1456" w14:textId="77777777" w:rsidR="00DA5371" w:rsidRPr="00DA5371" w:rsidRDefault="00DA5371" w:rsidP="00DA5371">
      <w:pPr>
        <w:widowControl/>
        <w:numPr>
          <w:ilvl w:val="0"/>
          <w:numId w:val="16"/>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 xml:space="preserve">В основе лежит возможность представлять предметы разных форм и размеров, распределять их в пространстве, мысленно ориентироваться в расположении объектов. </w:t>
      </w:r>
    </w:p>
    <w:p w14:paraId="299B0A00" w14:textId="77777777" w:rsidR="00DA5371" w:rsidRPr="00DA5371" w:rsidRDefault="00DA5371" w:rsidP="00DA5371">
      <w:pPr>
        <w:widowControl/>
        <w:autoSpaceDE/>
        <w:autoSpaceDN/>
        <w:adjustRightInd/>
        <w:ind w:firstLine="709"/>
        <w:rPr>
          <w:rFonts w:ascii="Times New Roman" w:hAnsi="Times New Roman"/>
          <w:szCs w:val="24"/>
        </w:rPr>
      </w:pPr>
      <w:r w:rsidRPr="00DA5371">
        <w:rPr>
          <w:rFonts w:ascii="Times New Roman" w:hAnsi="Times New Roman"/>
          <w:szCs w:val="24"/>
        </w:rPr>
        <w:t xml:space="preserve">Пространственные способности пригодятся в самых разных областях: от ориентации на местности — до художественного творчества. Во многих видах деятельности: занятия спортом, физическая активность, рисование и черчение, танцы, математика и геометрия. </w:t>
      </w:r>
    </w:p>
    <w:p w14:paraId="3BDB64E9" w14:textId="409439D2" w:rsidR="00DA5371" w:rsidRPr="00DA5371" w:rsidRDefault="00DA5371" w:rsidP="00DA5371">
      <w:pPr>
        <w:widowControl/>
        <w:autoSpaceDE/>
        <w:autoSpaceDN/>
        <w:adjustRightInd/>
        <w:ind w:firstLine="709"/>
        <w:rPr>
          <w:rFonts w:ascii="Times New Roman" w:hAnsi="Times New Roman"/>
          <w:szCs w:val="24"/>
        </w:rPr>
      </w:pPr>
      <w:r w:rsidRPr="00DA5371">
        <w:rPr>
          <w:rFonts w:ascii="Times New Roman" w:hAnsi="Times New Roman"/>
          <w:szCs w:val="24"/>
        </w:rPr>
        <w:t>На быто</w:t>
      </w:r>
      <w:r>
        <w:rPr>
          <w:rFonts w:ascii="Times New Roman" w:hAnsi="Times New Roman"/>
          <w:szCs w:val="24"/>
        </w:rPr>
        <w:t>во</w:t>
      </w:r>
      <w:r w:rsidRPr="00DA5371">
        <w:rPr>
          <w:rFonts w:ascii="Times New Roman" w:hAnsi="Times New Roman"/>
          <w:szCs w:val="24"/>
        </w:rPr>
        <w:t xml:space="preserve">м уровне люди тоже прибегают к этому виду мышления: когда фотографируют или снимают видео, паркуют машину и т.п. Умение ориентироваться в пространстве заметно облегчает жизнь, а порой и спасает – например, когда возникает необходимость найти или вспомнить нужную дорогу, а интернета нет.  </w:t>
      </w:r>
    </w:p>
    <w:p w14:paraId="6ABB2059" w14:textId="77777777" w:rsidR="00DA5371" w:rsidRPr="00DA5371" w:rsidRDefault="00DA5371" w:rsidP="00DA5371">
      <w:pPr>
        <w:widowControl/>
        <w:autoSpaceDE/>
        <w:autoSpaceDN/>
        <w:adjustRightInd/>
        <w:ind w:firstLine="709"/>
        <w:rPr>
          <w:rFonts w:ascii="Times New Roman" w:hAnsi="Times New Roman"/>
          <w:szCs w:val="24"/>
        </w:rPr>
      </w:pPr>
      <w:r w:rsidRPr="00DA5371">
        <w:rPr>
          <w:rFonts w:ascii="Times New Roman" w:hAnsi="Times New Roman"/>
          <w:szCs w:val="24"/>
        </w:rPr>
        <w:t xml:space="preserve">Развитый </w:t>
      </w:r>
      <w:r w:rsidRPr="00DA5371">
        <w:rPr>
          <w:rFonts w:ascii="Times New Roman" w:hAnsi="Times New Roman"/>
          <w:b/>
          <w:bCs/>
          <w:szCs w:val="24"/>
        </w:rPr>
        <w:t>визуально-пространственный интеллект позволяет</w:t>
      </w:r>
      <w:r w:rsidRPr="00DA5371">
        <w:rPr>
          <w:rFonts w:ascii="Times New Roman" w:hAnsi="Times New Roman"/>
          <w:szCs w:val="24"/>
        </w:rPr>
        <w:t>:</w:t>
      </w:r>
    </w:p>
    <w:p w14:paraId="27D4F124" w14:textId="77777777" w:rsidR="00DA5371" w:rsidRPr="00DA5371" w:rsidRDefault="00DA5371" w:rsidP="00DA5371">
      <w:pPr>
        <w:widowControl/>
        <w:numPr>
          <w:ilvl w:val="0"/>
          <w:numId w:val="17"/>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копировать фигуры и объекты окружающего мира по памяти;</w:t>
      </w:r>
    </w:p>
    <w:p w14:paraId="2F33C0C1" w14:textId="77777777" w:rsidR="00DA5371" w:rsidRPr="00DA5371" w:rsidRDefault="00DA5371" w:rsidP="00DA5371">
      <w:pPr>
        <w:widowControl/>
        <w:numPr>
          <w:ilvl w:val="0"/>
          <w:numId w:val="17"/>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образно мыслить и создавать «картинку» из словесного описания;</w:t>
      </w:r>
    </w:p>
    <w:p w14:paraId="6F767B4F" w14:textId="77777777" w:rsidR="00DA5371" w:rsidRPr="00DA5371" w:rsidRDefault="00DA5371" w:rsidP="00DA5371">
      <w:pPr>
        <w:widowControl/>
        <w:numPr>
          <w:ilvl w:val="0"/>
          <w:numId w:val="17"/>
        </w:numPr>
        <w:autoSpaceDE/>
        <w:autoSpaceDN/>
        <w:adjustRightInd/>
        <w:spacing w:after="160" w:line="259" w:lineRule="auto"/>
        <w:ind w:left="0" w:firstLine="709"/>
        <w:jc w:val="left"/>
        <w:rPr>
          <w:rFonts w:ascii="Times New Roman" w:hAnsi="Times New Roman"/>
          <w:szCs w:val="24"/>
        </w:rPr>
      </w:pPr>
      <w:r w:rsidRPr="00DA5371">
        <w:rPr>
          <w:rFonts w:ascii="Times New Roman" w:hAnsi="Times New Roman"/>
          <w:szCs w:val="24"/>
        </w:rPr>
        <w:t>манипулировать объектами реального мира и изменять их в своем воображении. </w:t>
      </w:r>
    </w:p>
    <w:p w14:paraId="2F6585AE" w14:textId="77777777" w:rsidR="00DA5371" w:rsidRPr="00DA5371" w:rsidRDefault="00DA5371" w:rsidP="00DA5371">
      <w:pPr>
        <w:widowControl/>
        <w:autoSpaceDE/>
        <w:autoSpaceDN/>
        <w:adjustRightInd/>
        <w:ind w:firstLine="709"/>
        <w:rPr>
          <w:rFonts w:ascii="Times New Roman" w:eastAsia="Calibri" w:hAnsi="Times New Roman"/>
          <w:szCs w:val="24"/>
          <w:lang w:eastAsia="en-US"/>
        </w:rPr>
      </w:pPr>
      <w:r w:rsidRPr="00DA5371">
        <w:rPr>
          <w:rFonts w:ascii="Times New Roman" w:eastAsia="Calibri" w:hAnsi="Times New Roman"/>
          <w:szCs w:val="24"/>
          <w:lang w:eastAsia="en-US"/>
        </w:rPr>
        <w:t>Огромное значение в возрасте 3-8 лет приобретает пространственное мышление. Особенно это стало актуальным в период современности, когда возросла роль схематичности, графических изображений, условных обозначений.</w:t>
      </w:r>
    </w:p>
    <w:p w14:paraId="64C620FA" w14:textId="386887AD" w:rsidR="00DA5371" w:rsidRPr="00DA5371" w:rsidRDefault="00DA5371" w:rsidP="00DA5371">
      <w:pPr>
        <w:widowControl/>
        <w:autoSpaceDE/>
        <w:autoSpaceDN/>
        <w:adjustRightInd/>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Пространственное мышление </w:t>
      </w:r>
      <w:r w:rsidRPr="00DA5371">
        <w:rPr>
          <w:rFonts w:ascii="Times New Roman" w:eastAsia="Calibri" w:hAnsi="Times New Roman"/>
          <w:szCs w:val="24"/>
          <w:lang w:eastAsia="en-US"/>
        </w:rPr>
        <w:t>— это</w:t>
      </w:r>
      <w:r w:rsidRPr="00DA5371">
        <w:rPr>
          <w:rFonts w:ascii="Times New Roman" w:eastAsia="Calibri" w:hAnsi="Times New Roman"/>
          <w:szCs w:val="24"/>
          <w:lang w:eastAsia="en-US"/>
        </w:rPr>
        <w:t xml:space="preserve"> база, на которой строится большая часть учебной и впоследствии трудовой деятельности человека, поэтому развитие и формирование этого вида умственной активности очень важно для профессиональной успешности личности. В структуре психики человека оно отвечает за ориентацию в пространстве, создание в сознании человека образов пространства и использование их в процессе решения разнообразных задач.</w:t>
      </w:r>
    </w:p>
    <w:p w14:paraId="1FEBFC93" w14:textId="77777777" w:rsidR="00DA5371" w:rsidRPr="00DA5371" w:rsidRDefault="00DA5371" w:rsidP="00DA5371">
      <w:pPr>
        <w:widowControl/>
        <w:autoSpaceDE/>
        <w:autoSpaceDN/>
        <w:adjustRightInd/>
        <w:ind w:firstLine="709"/>
        <w:rPr>
          <w:rFonts w:ascii="Times New Roman" w:eastAsia="Calibri" w:hAnsi="Times New Roman"/>
          <w:szCs w:val="24"/>
          <w:lang w:eastAsia="en-US"/>
        </w:rPr>
      </w:pPr>
      <w:r w:rsidRPr="00DA5371">
        <w:rPr>
          <w:rFonts w:ascii="Times New Roman" w:eastAsia="Calibri" w:hAnsi="Times New Roman"/>
          <w:szCs w:val="24"/>
          <w:lang w:eastAsia="en-US"/>
        </w:rPr>
        <w:t>Отличительной особенностью пространственного мышления является тот факт, что его единицей измерения служит образ, который заключает в себе специфические характеристики пространства: размер, форма, взаимоотношения между его частями, местонахождение в пространстве и т. п.</w:t>
      </w:r>
    </w:p>
    <w:p w14:paraId="3B456081" w14:textId="4EF55747" w:rsidR="00DA5371" w:rsidRDefault="00DA5371" w:rsidP="00DA5371">
      <w:pPr>
        <w:widowControl/>
        <w:autoSpaceDE/>
        <w:autoSpaceDN/>
        <w:adjustRightInd/>
        <w:ind w:firstLine="709"/>
        <w:rPr>
          <w:rFonts w:ascii="Times New Roman" w:eastAsia="Calibri" w:hAnsi="Times New Roman"/>
          <w:szCs w:val="24"/>
          <w:lang w:eastAsia="en-US"/>
        </w:rPr>
      </w:pPr>
      <w:r w:rsidRPr="00DA5371">
        <w:rPr>
          <w:rFonts w:ascii="Times New Roman" w:eastAsia="Calibri" w:hAnsi="Times New Roman"/>
          <w:szCs w:val="24"/>
          <w:lang w:eastAsia="en-US"/>
        </w:rPr>
        <w:t>Как только ребенок начинает понимать принципы построения фигур, его способности производить арифметические действия резко улучшаются. Без этого вида мышления становится невозможным процесс запоминания, так как запоминаем мы не что иное, как образы.</w:t>
      </w:r>
    </w:p>
    <w:p w14:paraId="35221C14" w14:textId="27C91104" w:rsidR="00DA5371" w:rsidRPr="00DA5371" w:rsidRDefault="00DA5371" w:rsidP="00DA5371">
      <w:pPr>
        <w:widowControl/>
        <w:autoSpaceDE/>
        <w:autoSpaceDN/>
        <w:adjustRightInd/>
        <w:ind w:firstLine="709"/>
        <w:rPr>
          <w:rFonts w:ascii="Times New Roman" w:eastAsia="Calibri" w:hAnsi="Times New Roman"/>
          <w:szCs w:val="24"/>
          <w:lang w:eastAsia="en-US"/>
        </w:rPr>
      </w:pPr>
      <w:r>
        <w:rPr>
          <w:rFonts w:ascii="Times New Roman" w:eastAsia="Calibri" w:hAnsi="Times New Roman"/>
          <w:szCs w:val="24"/>
          <w:lang w:eastAsia="en-US"/>
        </w:rPr>
        <w:t xml:space="preserve">Как же можно развить пространственный интеллект у дошкольников? </w:t>
      </w:r>
      <w:r w:rsidR="003101D3">
        <w:rPr>
          <w:rFonts w:ascii="Times New Roman" w:eastAsia="Calibri" w:hAnsi="Times New Roman"/>
          <w:szCs w:val="24"/>
          <w:lang w:eastAsia="en-US"/>
        </w:rPr>
        <w:t xml:space="preserve">Одним из эффективных способов является </w:t>
      </w:r>
      <w:proofErr w:type="spellStart"/>
      <w:r w:rsidR="003101D3">
        <w:rPr>
          <w:rFonts w:ascii="Times New Roman" w:eastAsia="Calibri" w:hAnsi="Times New Roman"/>
          <w:szCs w:val="24"/>
          <w:lang w:eastAsia="en-US"/>
        </w:rPr>
        <w:t>нейробика</w:t>
      </w:r>
      <w:proofErr w:type="spellEnd"/>
      <w:r w:rsidR="003101D3">
        <w:rPr>
          <w:rFonts w:ascii="Times New Roman" w:eastAsia="Calibri" w:hAnsi="Times New Roman"/>
          <w:szCs w:val="24"/>
          <w:lang w:eastAsia="en-US"/>
        </w:rPr>
        <w:t>.</w:t>
      </w:r>
    </w:p>
    <w:p w14:paraId="3EC0026F"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proofErr w:type="spellStart"/>
      <w:r w:rsidRPr="00DA5371">
        <w:rPr>
          <w:rFonts w:ascii="Times New Roman" w:eastAsia="Calibri" w:hAnsi="Times New Roman"/>
          <w:szCs w:val="24"/>
          <w:lang w:eastAsia="en-US"/>
        </w:rPr>
        <w:lastRenderedPageBreak/>
        <w:t>Нейробика</w:t>
      </w:r>
      <w:proofErr w:type="spellEnd"/>
      <w:r w:rsidRPr="00DA5371">
        <w:rPr>
          <w:rFonts w:ascii="Times New Roman" w:eastAsia="Calibri" w:hAnsi="Times New Roman"/>
          <w:szCs w:val="24"/>
          <w:lang w:eastAsia="en-US"/>
        </w:rPr>
        <w:t xml:space="preserve"> –это комплекс простых упражнений, которые способствуют улучшению памяти, дают дополнительную энергию и повышают способность мозга к любой работе в любом возрасте. </w:t>
      </w:r>
      <w:proofErr w:type="spellStart"/>
      <w:r w:rsidRPr="00DA5371">
        <w:rPr>
          <w:rFonts w:ascii="Times New Roman" w:eastAsia="Calibri" w:hAnsi="Times New Roman"/>
          <w:szCs w:val="24"/>
          <w:lang w:eastAsia="en-US"/>
        </w:rPr>
        <w:t>Нейробика</w:t>
      </w:r>
      <w:proofErr w:type="spellEnd"/>
      <w:r w:rsidRPr="00DA5371">
        <w:rPr>
          <w:rFonts w:ascii="Times New Roman" w:eastAsia="Calibri" w:hAnsi="Times New Roman"/>
          <w:szCs w:val="24"/>
          <w:lang w:eastAsia="en-US"/>
        </w:rPr>
        <w:t xml:space="preserve"> считается отдельным направлением, которое входит в общую кинезиологию. Синонимы </w:t>
      </w:r>
      <w:proofErr w:type="spellStart"/>
      <w:r w:rsidRPr="00DA5371">
        <w:rPr>
          <w:rFonts w:ascii="Times New Roman" w:eastAsia="Calibri" w:hAnsi="Times New Roman"/>
          <w:szCs w:val="24"/>
          <w:lang w:eastAsia="en-US"/>
        </w:rPr>
        <w:t>нейробики</w:t>
      </w:r>
      <w:proofErr w:type="spellEnd"/>
      <w:r w:rsidRPr="00DA5371">
        <w:rPr>
          <w:rFonts w:ascii="Times New Roman" w:eastAsia="Calibri" w:hAnsi="Times New Roman"/>
          <w:szCs w:val="24"/>
          <w:lang w:eastAsia="en-US"/>
        </w:rPr>
        <w:t xml:space="preserve">: гимнастика мозга, </w:t>
      </w:r>
      <w:proofErr w:type="spellStart"/>
      <w:r w:rsidRPr="00DA5371">
        <w:rPr>
          <w:rFonts w:ascii="Times New Roman" w:eastAsia="Calibri" w:hAnsi="Times New Roman"/>
          <w:szCs w:val="24"/>
          <w:lang w:eastAsia="en-US"/>
        </w:rPr>
        <w:t>нейрогимнастика</w:t>
      </w:r>
      <w:proofErr w:type="spellEnd"/>
      <w:r w:rsidRPr="00DA5371">
        <w:rPr>
          <w:rFonts w:ascii="Times New Roman" w:eastAsia="Calibri" w:hAnsi="Times New Roman"/>
          <w:szCs w:val="24"/>
          <w:lang w:eastAsia="en-US"/>
        </w:rPr>
        <w:t xml:space="preserve">, </w:t>
      </w:r>
      <w:proofErr w:type="spellStart"/>
      <w:r w:rsidRPr="00DA5371">
        <w:rPr>
          <w:rFonts w:ascii="Times New Roman" w:eastAsia="Calibri" w:hAnsi="Times New Roman"/>
          <w:szCs w:val="24"/>
          <w:lang w:eastAsia="en-US"/>
        </w:rPr>
        <w:t>нейрокинезиология</w:t>
      </w:r>
      <w:proofErr w:type="spellEnd"/>
      <w:r w:rsidRPr="00DA5371">
        <w:rPr>
          <w:rFonts w:ascii="Times New Roman" w:eastAsia="Calibri" w:hAnsi="Times New Roman"/>
          <w:szCs w:val="24"/>
          <w:lang w:eastAsia="en-US"/>
        </w:rPr>
        <w:t xml:space="preserve">. Кинезиология прочно внедряется в педагогическую практику, а </w:t>
      </w:r>
      <w:proofErr w:type="spellStart"/>
      <w:r w:rsidRPr="00DA5371">
        <w:rPr>
          <w:rFonts w:ascii="Times New Roman" w:eastAsia="Calibri" w:hAnsi="Times New Roman"/>
          <w:szCs w:val="24"/>
          <w:lang w:eastAsia="en-US"/>
        </w:rPr>
        <w:t>кинезиологические</w:t>
      </w:r>
      <w:proofErr w:type="spellEnd"/>
      <w:r w:rsidRPr="00DA5371">
        <w:rPr>
          <w:rFonts w:ascii="Times New Roman" w:eastAsia="Calibri" w:hAnsi="Times New Roman"/>
          <w:szCs w:val="24"/>
          <w:lang w:eastAsia="en-US"/>
        </w:rPr>
        <w:t xml:space="preserve"> упражнения позволяют создать новые нейронные сети и улучшить межполушарное взаимодействие, которое является основой интеллекта. </w:t>
      </w:r>
    </w:p>
    <w:p w14:paraId="672A1FFB" w14:textId="647DE780" w:rsidR="00DA5371" w:rsidRPr="00DA5371" w:rsidRDefault="00DA5371" w:rsidP="00DA5371">
      <w:pPr>
        <w:widowControl/>
        <w:autoSpaceDE/>
        <w:autoSpaceDN/>
        <w:adjustRightInd/>
        <w:spacing w:line="360" w:lineRule="auto"/>
        <w:ind w:firstLine="709"/>
        <w:rPr>
          <w:rFonts w:ascii="Times New Roman" w:eastAsia="Calibri" w:hAnsi="Times New Roman"/>
          <w:color w:val="000000"/>
          <w:szCs w:val="24"/>
          <w:shd w:val="clear" w:color="auto" w:fill="FFFFFF"/>
          <w:lang w:eastAsia="en-US"/>
        </w:rPr>
      </w:pPr>
      <w:r w:rsidRPr="00DA5371">
        <w:rPr>
          <w:rFonts w:ascii="Times New Roman" w:eastAsia="Calibri" w:hAnsi="Times New Roman"/>
          <w:color w:val="000000"/>
          <w:szCs w:val="24"/>
          <w:shd w:val="clear" w:color="auto" w:fill="FFFFFF"/>
          <w:lang w:eastAsia="en-US"/>
        </w:rPr>
        <w:t xml:space="preserve">Головной мозг состоит из двух полушарий. Правое </w:t>
      </w:r>
      <w:r w:rsidRPr="00DA5371">
        <w:rPr>
          <w:rFonts w:ascii="Times New Roman" w:eastAsia="Calibri" w:hAnsi="Times New Roman"/>
          <w:color w:val="000000"/>
          <w:szCs w:val="24"/>
          <w:shd w:val="clear" w:color="auto" w:fill="FFFFFF"/>
          <w:lang w:eastAsia="en-US"/>
        </w:rPr>
        <w:t>полушарие –</w:t>
      </w:r>
      <w:r w:rsidRPr="00DA5371">
        <w:rPr>
          <w:rFonts w:ascii="Times New Roman" w:eastAsia="Calibri" w:hAnsi="Times New Roman"/>
          <w:color w:val="000000"/>
          <w:szCs w:val="24"/>
          <w:shd w:val="clear" w:color="auto" w:fill="FFFFFF"/>
          <w:lang w:eastAsia="en-US"/>
        </w:rPr>
        <w:t xml:space="preserve"> гуманитарное, образное, творческое – отвечает за тело, координацию движений, пространственное зрительное и кинестетическое восприятие. Левое полушарие головного мозга – математическое, знаковое, речевое, логическое, аналитическое – отвечает за </w:t>
      </w:r>
      <w:r w:rsidRPr="00DA5371">
        <w:rPr>
          <w:rFonts w:ascii="Times New Roman" w:eastAsia="Calibri" w:hAnsi="Times New Roman"/>
          <w:color w:val="000000"/>
          <w:szCs w:val="24"/>
          <w:shd w:val="clear" w:color="auto" w:fill="FFFFFF"/>
          <w:lang w:eastAsia="en-US"/>
        </w:rPr>
        <w:t>восприятие слуховой</w:t>
      </w:r>
      <w:r w:rsidRPr="00DA5371">
        <w:rPr>
          <w:rFonts w:ascii="Times New Roman" w:eastAsia="Calibri" w:hAnsi="Times New Roman"/>
          <w:color w:val="000000"/>
          <w:szCs w:val="24"/>
          <w:shd w:val="clear" w:color="auto" w:fill="FFFFFF"/>
          <w:lang w:eastAsia="en-US"/>
        </w:rPr>
        <w:t xml:space="preserve"> информации, постановку целей и построений программ. Единство мозга складывается из деятельности двух полушарий.</w:t>
      </w:r>
    </w:p>
    <w:p w14:paraId="5619E136"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С помощью специально подобранных упражнений организм координирует работу правого и левого полушарий и развивает взаимодействие тела и интеллекта. Каждое из упражнений </w:t>
      </w:r>
      <w:proofErr w:type="spellStart"/>
      <w:r w:rsidRPr="00DA5371">
        <w:rPr>
          <w:rFonts w:ascii="Times New Roman" w:eastAsia="Calibri" w:hAnsi="Times New Roman"/>
          <w:szCs w:val="24"/>
          <w:lang w:eastAsia="en-US"/>
        </w:rPr>
        <w:t>нейрогимнастики</w:t>
      </w:r>
      <w:proofErr w:type="spellEnd"/>
      <w:r w:rsidRPr="00DA5371">
        <w:rPr>
          <w:rFonts w:ascii="Times New Roman" w:eastAsia="Calibri" w:hAnsi="Times New Roman"/>
          <w:szCs w:val="24"/>
          <w:lang w:eastAsia="en-US"/>
        </w:rPr>
        <w:t xml:space="preserve"> (</w:t>
      </w:r>
      <w:proofErr w:type="spellStart"/>
      <w:r w:rsidRPr="00DA5371">
        <w:rPr>
          <w:rFonts w:ascii="Times New Roman" w:eastAsia="Calibri" w:hAnsi="Times New Roman"/>
          <w:szCs w:val="24"/>
          <w:lang w:eastAsia="en-US"/>
        </w:rPr>
        <w:t>нейробики</w:t>
      </w:r>
      <w:proofErr w:type="spellEnd"/>
      <w:r w:rsidRPr="00DA5371">
        <w:rPr>
          <w:rFonts w:ascii="Times New Roman" w:eastAsia="Calibri" w:hAnsi="Times New Roman"/>
          <w:szCs w:val="24"/>
          <w:lang w:eastAsia="en-US"/>
        </w:rPr>
        <w:t xml:space="preserve">) способствует возбуждению определённого участка мозга и включает механизм объединения мысли и движения.  </w:t>
      </w:r>
    </w:p>
    <w:p w14:paraId="39E1A637"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Под влиянием </w:t>
      </w:r>
      <w:proofErr w:type="spellStart"/>
      <w:r w:rsidRPr="00DA5371">
        <w:rPr>
          <w:rFonts w:ascii="Times New Roman" w:eastAsia="Calibri" w:hAnsi="Times New Roman"/>
          <w:szCs w:val="24"/>
          <w:lang w:eastAsia="en-US"/>
        </w:rPr>
        <w:t>кинезиологических</w:t>
      </w:r>
      <w:proofErr w:type="spellEnd"/>
      <w:r w:rsidRPr="00DA5371">
        <w:rPr>
          <w:rFonts w:ascii="Times New Roman" w:eastAsia="Calibri" w:hAnsi="Times New Roman"/>
          <w:szCs w:val="24"/>
          <w:lang w:eastAsia="en-US"/>
        </w:rPr>
        <w:t xml:space="preserve"> тренировок в организме происходят положительные структурные изменения. Сила, равновесие, подвижность, пластичность нервных процессов осуществляется на более высоком уровне. Совершенствуется регулирующая и координирующая роль нервной системы, что позволяет выявить скрытые способности человека и расширить границы возможности в деятельности его мозга. </w:t>
      </w:r>
    </w:p>
    <w:p w14:paraId="20B25E67"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Итак, </w:t>
      </w:r>
      <w:proofErr w:type="spellStart"/>
      <w:r w:rsidRPr="00DA5371">
        <w:rPr>
          <w:rFonts w:ascii="Times New Roman" w:eastAsia="Calibri" w:hAnsi="Times New Roman"/>
          <w:szCs w:val="24"/>
          <w:lang w:eastAsia="en-US"/>
        </w:rPr>
        <w:t>нейробика</w:t>
      </w:r>
      <w:proofErr w:type="spellEnd"/>
      <w:r w:rsidRPr="00DA5371">
        <w:rPr>
          <w:rFonts w:ascii="Times New Roman" w:eastAsia="Calibri" w:hAnsi="Times New Roman"/>
          <w:szCs w:val="24"/>
          <w:lang w:eastAsia="en-US"/>
        </w:rPr>
        <w:t xml:space="preserve"> способствует: </w:t>
      </w:r>
    </w:p>
    <w:p w14:paraId="75DC67C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развитию межполушарной специализации; взаимодействию межполушарных связей; </w:t>
      </w:r>
    </w:p>
    <w:p w14:paraId="23859595"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синхронизации работы полушарий; </w:t>
      </w:r>
    </w:p>
    <w:p w14:paraId="56C844C7"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развитию мелкой моторики; </w:t>
      </w:r>
    </w:p>
    <w:p w14:paraId="5C03635A"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развитию способностей; памяти, внимания; речи; мышления; </w:t>
      </w:r>
    </w:p>
    <w:p w14:paraId="09076477"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коррекции поведенческих проблем; </w:t>
      </w:r>
    </w:p>
    <w:p w14:paraId="7BA5EADD"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развитию межличностных взаимодействий и коммуникативных умений; </w:t>
      </w:r>
    </w:p>
    <w:p w14:paraId="273024FC"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снятию стресса и нервного напряжения; </w:t>
      </w:r>
    </w:p>
    <w:p w14:paraId="7D07A565"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поддержанию творческой активности и работоспособности; </w:t>
      </w:r>
    </w:p>
    <w:p w14:paraId="29610955"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способствует стрессоустойчивости организма; </w:t>
      </w:r>
    </w:p>
    <w:p w14:paraId="0AAFBC40"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перспективно для формирования учебных навыков и умений. </w:t>
      </w:r>
    </w:p>
    <w:p w14:paraId="12D5A9D6"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lastRenderedPageBreak/>
        <w:t xml:space="preserve">А также упражнения позволяют сформировать детям навыки самостоятельности; восстанавливать работоспособность и продуктивность; реализовать свой внутренний потенциал; расширять поля видения, умения слушать и слышать; развивать творческие способности, спортивные навыки; улучшить работу долговременной и кратковременной памяти, концентрации внимания, формирование абстрактного мышления; гармонизировать работу левого и правого полушарий; улучшить равновесие и координацию; развивать более ясное и позитивное мышление.    </w:t>
      </w:r>
    </w:p>
    <w:p w14:paraId="29E12E44"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Правила по применению </w:t>
      </w:r>
      <w:proofErr w:type="spellStart"/>
      <w:r w:rsidRPr="00DA5371">
        <w:rPr>
          <w:rFonts w:ascii="Times New Roman" w:eastAsia="Calibri" w:hAnsi="Times New Roman"/>
          <w:szCs w:val="24"/>
          <w:lang w:eastAsia="en-US"/>
        </w:rPr>
        <w:t>кинезиологических</w:t>
      </w:r>
      <w:proofErr w:type="spellEnd"/>
      <w:r w:rsidRPr="00DA5371">
        <w:rPr>
          <w:rFonts w:ascii="Times New Roman" w:eastAsia="Calibri" w:hAnsi="Times New Roman"/>
          <w:szCs w:val="24"/>
          <w:lang w:eastAsia="en-US"/>
        </w:rPr>
        <w:t xml:space="preserve"> упражнений: </w:t>
      </w:r>
    </w:p>
    <w:p w14:paraId="3EB8B108"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Чёткое выполнение движений. Педагог должен сначала сам освоить все упражнения. После этого обучать ребенка. </w:t>
      </w:r>
    </w:p>
    <w:p w14:paraId="4E6C60F0"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Все упражнения очень простые, поэтому их можно выполнять в любом месте и в любое удобное время. </w:t>
      </w:r>
    </w:p>
    <w:p w14:paraId="2ECFB9A5"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Заниматься ежедневно, без пропусков. </w:t>
      </w:r>
    </w:p>
    <w:p w14:paraId="7211BC57"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Занятия должны быть оформлены в виде игры. </w:t>
      </w:r>
    </w:p>
    <w:p w14:paraId="2D7347CC"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Продолжительность занятий зависит от возраста и может составлять от 5 – 10 до 20 – 35 минут в день. </w:t>
      </w:r>
    </w:p>
    <w:p w14:paraId="3A96300E"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Каждое упражнение выполняется по 1 – 2 минуте. </w:t>
      </w:r>
    </w:p>
    <w:p w14:paraId="2EBE65D9"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Занятия должны проводиться в спокойной, доброжелательной обстановке. </w:t>
      </w:r>
    </w:p>
    <w:p w14:paraId="59560AB9"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Занятия начинаются с изучения упражнений, которые постепенно усложняются и увеличивается объем выполняемых заданий. Требуется точное выполнение движений и приемов. </w:t>
      </w:r>
    </w:p>
    <w:p w14:paraId="54E653B1"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Упражнения проводятся стоя или сидя за столом. </w:t>
      </w:r>
    </w:p>
    <w:p w14:paraId="23258A24"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Если предстоит интенсивная умственная нагрузка, то комплекс упражнений лучше проводить перед работой. </w:t>
      </w:r>
    </w:p>
    <w:p w14:paraId="72313C9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w:t>
      </w:r>
      <w:r w:rsidRPr="00DA5371">
        <w:rPr>
          <w:rFonts w:ascii="Times New Roman" w:eastAsia="Calibri" w:hAnsi="Times New Roman"/>
          <w:szCs w:val="24"/>
          <w:lang w:eastAsia="en-US"/>
        </w:rPr>
        <w:tab/>
        <w:t xml:space="preserve">Длительность занятий по одному комплексу упражнений – 45-60 дней. Также на уроках можно применять </w:t>
      </w:r>
      <w:proofErr w:type="spellStart"/>
      <w:r w:rsidRPr="00DA5371">
        <w:rPr>
          <w:rFonts w:ascii="Times New Roman" w:eastAsia="Calibri" w:hAnsi="Times New Roman"/>
          <w:szCs w:val="24"/>
          <w:lang w:eastAsia="en-US"/>
        </w:rPr>
        <w:t>кинезиологические</w:t>
      </w:r>
      <w:proofErr w:type="spellEnd"/>
      <w:r w:rsidRPr="00DA5371">
        <w:rPr>
          <w:rFonts w:ascii="Times New Roman" w:eastAsia="Calibri" w:hAnsi="Times New Roman"/>
          <w:szCs w:val="24"/>
          <w:lang w:eastAsia="en-US"/>
        </w:rPr>
        <w:t xml:space="preserve"> «</w:t>
      </w:r>
      <w:proofErr w:type="spellStart"/>
      <w:r w:rsidRPr="00DA5371">
        <w:rPr>
          <w:rFonts w:ascii="Times New Roman" w:eastAsia="Calibri" w:hAnsi="Times New Roman"/>
          <w:szCs w:val="24"/>
          <w:lang w:eastAsia="en-US"/>
        </w:rPr>
        <w:t>физминутки</w:t>
      </w:r>
      <w:proofErr w:type="spellEnd"/>
      <w:r w:rsidRPr="00DA5371">
        <w:rPr>
          <w:rFonts w:ascii="Times New Roman" w:eastAsia="Calibri" w:hAnsi="Times New Roman"/>
          <w:szCs w:val="24"/>
          <w:lang w:eastAsia="en-US"/>
        </w:rPr>
        <w:t>».</w:t>
      </w:r>
    </w:p>
    <w:p w14:paraId="65EDC7C4"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u w:val="single"/>
          <w:lang w:eastAsia="en-US"/>
        </w:rPr>
        <w:t>Игра «Волшебные квадраты»</w:t>
      </w:r>
      <w:r w:rsidRPr="00DA5371">
        <w:rPr>
          <w:rFonts w:ascii="Times New Roman" w:eastAsia="Calibri" w:hAnsi="Times New Roman"/>
          <w:b/>
          <w:szCs w:val="24"/>
          <w:u w:val="single"/>
          <w:lang w:eastAsia="en-US"/>
        </w:rPr>
        <w:t>.</w:t>
      </w:r>
      <w:r w:rsidRPr="00DA5371">
        <w:rPr>
          <w:rFonts w:ascii="Times New Roman" w:eastAsia="Calibri" w:hAnsi="Times New Roman"/>
          <w:b/>
          <w:szCs w:val="24"/>
          <w:lang w:eastAsia="en-US"/>
        </w:rPr>
        <w:t xml:space="preserve"> </w:t>
      </w:r>
      <w:r w:rsidRPr="00DA5371">
        <w:rPr>
          <w:rFonts w:ascii="Times New Roman" w:eastAsia="Calibri" w:hAnsi="Times New Roman"/>
          <w:szCs w:val="24"/>
          <w:lang w:eastAsia="en-US"/>
        </w:rPr>
        <w:t>Разделите лист бумаги на 4 части. Каждую часть раскрасьте или обозначьте цветом (красный, синий, желтый, зеленый).  Рассмотрите вместе с ребенком этот лист и определите в каком углу какой цвет находится. Например, красный – в правом верхнем углу, синий – в правом нижнем, зеленый – в левом нижнем, а желтый – в левом верхнем. Присвойте каждому цвету число. Например, красный – один, синий – 2, зеленый – 3, желтый – 4. Можно сделать подсказку: на отдельном листе нарисовать маленькие квадраты, а рядом соответствующее цвету число (</w:t>
      </w:r>
      <w:r w:rsidRPr="00DA5371">
        <w:rPr>
          <w:rFonts w:ascii="Times New Roman" w:eastAsia="Calibri" w:hAnsi="Times New Roman"/>
          <w:i/>
          <w:szCs w:val="24"/>
          <w:lang w:eastAsia="en-US"/>
        </w:rPr>
        <w:t>рисунок 1</w:t>
      </w:r>
      <w:r w:rsidRPr="00DA5371">
        <w:rPr>
          <w:rFonts w:ascii="Times New Roman" w:eastAsia="Calibri" w:hAnsi="Times New Roman"/>
          <w:szCs w:val="24"/>
          <w:lang w:eastAsia="en-US"/>
        </w:rPr>
        <w:t>).</w:t>
      </w:r>
    </w:p>
    <w:p w14:paraId="6E15877D"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 xml:space="preserve">Когда все готово, можно приступать к игре. Называйте цвет, а ребенок должен, прикасаясь к соответствующему квадрату, назвать число. Постепенно убыстряйте темп. </w:t>
      </w:r>
      <w:r w:rsidRPr="00DA5371">
        <w:rPr>
          <w:rFonts w:ascii="Times New Roman" w:eastAsia="Calibri" w:hAnsi="Times New Roman"/>
          <w:szCs w:val="24"/>
          <w:lang w:eastAsia="en-US"/>
        </w:rPr>
        <w:lastRenderedPageBreak/>
        <w:t>Усложнение: называйте попеременно то цвет, то число. Эта игра развивает скорость переключения внимания.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763"/>
      </w:tblGrid>
      <w:tr w:rsidR="00DA5371" w:rsidRPr="00DA5371" w14:paraId="21194CE3" w14:textId="77777777" w:rsidTr="00A87F8F">
        <w:tc>
          <w:tcPr>
            <w:tcW w:w="5068" w:type="dxa"/>
          </w:tcPr>
          <w:p w14:paraId="4AFBA5B8"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5B61F302" wp14:editId="57B47FD9">
                  <wp:extent cx="1959897" cy="1302208"/>
                  <wp:effectExtent l="0" t="0" r="2540" b="0"/>
                  <wp:docPr id="3" name="Рисунок 1" descr="F:\47 дс\2022-2023\конкурс Радуга творчества\фото\IMG_20221117_18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7 дс\2022-2023\конкурс Радуга творчества\фото\IMG_20221117_185303.jpg"/>
                          <pic:cNvPicPr>
                            <a:picLocks noChangeAspect="1" noChangeArrowheads="1"/>
                          </pic:cNvPicPr>
                        </pic:nvPicPr>
                        <pic:blipFill>
                          <a:blip r:embed="rId8" cstate="print"/>
                          <a:srcRect l="6649" t="14275" r="11375" b="13044"/>
                          <a:stretch>
                            <a:fillRect/>
                          </a:stretch>
                        </pic:blipFill>
                        <pic:spPr bwMode="auto">
                          <a:xfrm rot="10800000">
                            <a:off x="0" y="0"/>
                            <a:ext cx="1973161" cy="1311021"/>
                          </a:xfrm>
                          <a:prstGeom prst="rect">
                            <a:avLst/>
                          </a:prstGeom>
                          <a:noFill/>
                          <a:ln w="9525">
                            <a:noFill/>
                            <a:miter lim="800000"/>
                            <a:headEnd/>
                            <a:tailEnd/>
                          </a:ln>
                        </pic:spPr>
                      </pic:pic>
                    </a:graphicData>
                  </a:graphic>
                </wp:inline>
              </w:drawing>
            </w:r>
          </w:p>
          <w:p w14:paraId="33115F7B"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1</w:t>
            </w:r>
          </w:p>
        </w:tc>
        <w:tc>
          <w:tcPr>
            <w:tcW w:w="5069" w:type="dxa"/>
          </w:tcPr>
          <w:p w14:paraId="3C88D125"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429985CB" wp14:editId="16AE8E0C">
                  <wp:extent cx="2363544" cy="1394783"/>
                  <wp:effectExtent l="0" t="0" r="0" b="0"/>
                  <wp:docPr id="4" name="Рисунок 6" descr="F:\47 дс\2022-2023\конкурс Радуга творчества\фото\IMG_20221118_09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7 дс\2022-2023\конкурс Радуга творчества\фото\IMG_20221118_094727.jpg"/>
                          <pic:cNvPicPr>
                            <a:picLocks noChangeAspect="1" noChangeArrowheads="1"/>
                          </pic:cNvPicPr>
                        </pic:nvPicPr>
                        <pic:blipFill>
                          <a:blip r:embed="rId9" cstate="print"/>
                          <a:srcRect t="3065" b="18133"/>
                          <a:stretch>
                            <a:fillRect/>
                          </a:stretch>
                        </pic:blipFill>
                        <pic:spPr bwMode="auto">
                          <a:xfrm>
                            <a:off x="0" y="0"/>
                            <a:ext cx="2380177" cy="1404598"/>
                          </a:xfrm>
                          <a:prstGeom prst="rect">
                            <a:avLst/>
                          </a:prstGeom>
                          <a:noFill/>
                          <a:ln w="9525">
                            <a:noFill/>
                            <a:miter lim="800000"/>
                            <a:headEnd/>
                            <a:tailEnd/>
                          </a:ln>
                        </pic:spPr>
                      </pic:pic>
                    </a:graphicData>
                  </a:graphic>
                </wp:inline>
              </w:drawing>
            </w:r>
          </w:p>
          <w:p w14:paraId="67CC3BA6"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2</w:t>
            </w:r>
          </w:p>
        </w:tc>
      </w:tr>
    </w:tbl>
    <w:p w14:paraId="62A7646C"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Cs w:val="24"/>
          <w:lang w:eastAsia="en-US"/>
        </w:rPr>
      </w:pPr>
    </w:p>
    <w:p w14:paraId="4AC479C5"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u w:val="single"/>
          <w:lang w:eastAsia="en-US"/>
        </w:rPr>
        <w:t>Игра «Числовой ряд».</w:t>
      </w:r>
      <w:r w:rsidRPr="00DA5371">
        <w:rPr>
          <w:rFonts w:ascii="Times New Roman" w:eastAsia="Calibri" w:hAnsi="Times New Roman"/>
          <w:b/>
          <w:szCs w:val="24"/>
          <w:lang w:eastAsia="en-US"/>
        </w:rPr>
        <w:t xml:space="preserve"> </w:t>
      </w:r>
      <w:r w:rsidRPr="00DA5371">
        <w:rPr>
          <w:rFonts w:ascii="Times New Roman" w:eastAsia="Calibri" w:hAnsi="Times New Roman"/>
          <w:szCs w:val="24"/>
          <w:lang w:eastAsia="en-US"/>
        </w:rPr>
        <w:t>Напишите в ряд числа в случайном порядке от 0 до 5 (</w:t>
      </w:r>
      <w:r w:rsidRPr="00DA5371">
        <w:rPr>
          <w:rFonts w:ascii="Times New Roman" w:eastAsia="Calibri" w:hAnsi="Times New Roman"/>
          <w:i/>
          <w:szCs w:val="24"/>
          <w:lang w:eastAsia="en-US"/>
        </w:rPr>
        <w:t>рисунок3)</w:t>
      </w:r>
      <w:r w:rsidRPr="00DA5371">
        <w:rPr>
          <w:rFonts w:ascii="Times New Roman" w:eastAsia="Calibri" w:hAnsi="Times New Roman"/>
          <w:szCs w:val="24"/>
          <w:lang w:eastAsia="en-US"/>
        </w:rPr>
        <w:t>. Вы показываете ребенку число, он – называет и показывает на пальцах. Чем быстрее он это делает, тем лучше (</w:t>
      </w:r>
      <w:r w:rsidRPr="00DA5371">
        <w:rPr>
          <w:rFonts w:ascii="Times New Roman" w:eastAsia="Calibri" w:hAnsi="Times New Roman"/>
          <w:i/>
          <w:szCs w:val="24"/>
          <w:lang w:eastAsia="en-US"/>
        </w:rPr>
        <w:t>рисунок 4)</w:t>
      </w:r>
      <w:r w:rsidRPr="00DA5371">
        <w:rPr>
          <w:rFonts w:ascii="Times New Roman" w:eastAsia="Calibri" w:hAnsi="Times New Roman"/>
          <w:szCs w:val="24"/>
          <w:lang w:eastAsia="en-US"/>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655"/>
      </w:tblGrid>
      <w:tr w:rsidR="00DA5371" w:rsidRPr="00DA5371" w14:paraId="30682CC3" w14:textId="77777777" w:rsidTr="00A87F8F">
        <w:tc>
          <w:tcPr>
            <w:tcW w:w="5068" w:type="dxa"/>
          </w:tcPr>
          <w:p w14:paraId="6E80620A"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418C18E8" wp14:editId="36A45F1D">
                  <wp:extent cx="2533650" cy="677549"/>
                  <wp:effectExtent l="0" t="0" r="0" b="825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7588" t="32913" r="7865" b="37325"/>
                          <a:stretch>
                            <a:fillRect/>
                          </a:stretch>
                        </pic:blipFill>
                        <pic:spPr bwMode="auto">
                          <a:xfrm rot="10800000">
                            <a:off x="0" y="0"/>
                            <a:ext cx="2556113" cy="683556"/>
                          </a:xfrm>
                          <a:prstGeom prst="rect">
                            <a:avLst/>
                          </a:prstGeom>
                          <a:noFill/>
                          <a:ln w="9525">
                            <a:noFill/>
                            <a:miter lim="800000"/>
                            <a:headEnd/>
                            <a:tailEnd/>
                          </a:ln>
                        </pic:spPr>
                      </pic:pic>
                    </a:graphicData>
                  </a:graphic>
                </wp:inline>
              </w:drawing>
            </w:r>
          </w:p>
          <w:p w14:paraId="4E3E13EA"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3</w:t>
            </w:r>
          </w:p>
        </w:tc>
        <w:tc>
          <w:tcPr>
            <w:tcW w:w="5069" w:type="dxa"/>
          </w:tcPr>
          <w:p w14:paraId="3E8EE2A2"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5AE1A56A" wp14:editId="1D93B118">
                  <wp:extent cx="2467246" cy="120118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13215" b="21970"/>
                          <a:stretch>
                            <a:fillRect/>
                          </a:stretch>
                        </pic:blipFill>
                        <pic:spPr bwMode="auto">
                          <a:xfrm>
                            <a:off x="0" y="0"/>
                            <a:ext cx="2472097" cy="1203542"/>
                          </a:xfrm>
                          <a:prstGeom prst="rect">
                            <a:avLst/>
                          </a:prstGeom>
                          <a:noFill/>
                          <a:ln w="9525">
                            <a:noFill/>
                            <a:miter lim="800000"/>
                            <a:headEnd/>
                            <a:tailEnd/>
                          </a:ln>
                        </pic:spPr>
                      </pic:pic>
                    </a:graphicData>
                  </a:graphic>
                </wp:inline>
              </w:drawing>
            </w:r>
          </w:p>
          <w:p w14:paraId="0A99268A"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4</w:t>
            </w:r>
          </w:p>
        </w:tc>
      </w:tr>
    </w:tbl>
    <w:p w14:paraId="278A0A43"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Cs w:val="24"/>
          <w:lang w:eastAsia="en-US"/>
        </w:rPr>
      </w:pPr>
    </w:p>
    <w:p w14:paraId="75B8628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Усложнение: напишите числа двумя цветами – синим и черным (</w:t>
      </w:r>
      <w:r w:rsidRPr="00DA5371">
        <w:rPr>
          <w:rFonts w:ascii="Times New Roman" w:eastAsia="Calibri" w:hAnsi="Times New Roman"/>
          <w:i/>
          <w:szCs w:val="24"/>
          <w:lang w:eastAsia="en-US"/>
        </w:rPr>
        <w:t>рисунок 5)</w:t>
      </w:r>
      <w:r w:rsidRPr="00DA5371">
        <w:rPr>
          <w:rFonts w:ascii="Times New Roman" w:eastAsia="Calibri" w:hAnsi="Times New Roman"/>
          <w:szCs w:val="24"/>
          <w:lang w:eastAsia="en-US"/>
        </w:rPr>
        <w:t>. Если вы показываете синюю цифру, то ребенок показывает на пальцах число правой рукой, если черным – левой (</w:t>
      </w:r>
      <w:r w:rsidRPr="00DA5371">
        <w:rPr>
          <w:rFonts w:ascii="Times New Roman" w:eastAsia="Calibri" w:hAnsi="Times New Roman"/>
          <w:i/>
          <w:szCs w:val="24"/>
          <w:lang w:eastAsia="en-US"/>
        </w:rPr>
        <w:t>рисунок 6)</w:t>
      </w:r>
      <w:r w:rsidRPr="00DA5371">
        <w:rPr>
          <w:rFonts w:ascii="Times New Roman" w:eastAsia="Calibri" w:hAnsi="Times New Roman"/>
          <w:szCs w:val="24"/>
          <w:lang w:eastAsia="en-US"/>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753"/>
      </w:tblGrid>
      <w:tr w:rsidR="00DA5371" w:rsidRPr="00DA5371" w14:paraId="2577EE46" w14:textId="77777777" w:rsidTr="00A87F8F">
        <w:tc>
          <w:tcPr>
            <w:tcW w:w="5068" w:type="dxa"/>
          </w:tcPr>
          <w:p w14:paraId="3DA821F1"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45FDBA8A" wp14:editId="31EA0B49">
                  <wp:extent cx="2310717" cy="601898"/>
                  <wp:effectExtent l="0" t="0" r="0" b="8255"/>
                  <wp:docPr id="15" name="Рисунок 5" descr="F:\47 дс\2022-2023\конкурс Радуга творчества\фото\IMG_20221118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7 дс\2022-2023\конкурс Радуга творчества\фото\IMG_20221118_095338.jpg"/>
                          <pic:cNvPicPr>
                            <a:picLocks noChangeAspect="1" noChangeArrowheads="1"/>
                          </pic:cNvPicPr>
                        </pic:nvPicPr>
                        <pic:blipFill>
                          <a:blip r:embed="rId12" cstate="print"/>
                          <a:srcRect l="12137" t="28384" r="9759" b="44542"/>
                          <a:stretch>
                            <a:fillRect/>
                          </a:stretch>
                        </pic:blipFill>
                        <pic:spPr bwMode="auto">
                          <a:xfrm rot="10800000">
                            <a:off x="0" y="0"/>
                            <a:ext cx="2326887" cy="606110"/>
                          </a:xfrm>
                          <a:prstGeom prst="rect">
                            <a:avLst/>
                          </a:prstGeom>
                          <a:noFill/>
                          <a:ln w="9525">
                            <a:noFill/>
                            <a:miter lim="800000"/>
                            <a:headEnd/>
                            <a:tailEnd/>
                          </a:ln>
                        </pic:spPr>
                      </pic:pic>
                    </a:graphicData>
                  </a:graphic>
                </wp:inline>
              </w:drawing>
            </w:r>
          </w:p>
          <w:p w14:paraId="762AF92F"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5</w:t>
            </w:r>
          </w:p>
        </w:tc>
        <w:tc>
          <w:tcPr>
            <w:tcW w:w="5069" w:type="dxa"/>
          </w:tcPr>
          <w:p w14:paraId="69A669B9"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7ABFD079" wp14:editId="2BADB3CF">
                  <wp:extent cx="2558566" cy="1403044"/>
                  <wp:effectExtent l="0" t="0" r="0" b="6985"/>
                  <wp:docPr id="18" name="Рисунок 10" descr="F:\47 дс\2022-2023\конкурс Радуга творчества\фото\IMG_20221118_09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47 дс\2022-2023\конкурс Радуга творчества\фото\IMG_20221118_095205.jpg"/>
                          <pic:cNvPicPr>
                            <a:picLocks noChangeAspect="1" noChangeArrowheads="1"/>
                          </pic:cNvPicPr>
                        </pic:nvPicPr>
                        <pic:blipFill>
                          <a:blip r:embed="rId13" cstate="print"/>
                          <a:srcRect l="9522" t="20139" r="7389" b="19006"/>
                          <a:stretch>
                            <a:fillRect/>
                          </a:stretch>
                        </pic:blipFill>
                        <pic:spPr bwMode="auto">
                          <a:xfrm>
                            <a:off x="0" y="0"/>
                            <a:ext cx="2574521" cy="1411793"/>
                          </a:xfrm>
                          <a:prstGeom prst="rect">
                            <a:avLst/>
                          </a:prstGeom>
                          <a:noFill/>
                          <a:ln w="9525">
                            <a:noFill/>
                            <a:miter lim="800000"/>
                            <a:headEnd/>
                            <a:tailEnd/>
                          </a:ln>
                        </pic:spPr>
                      </pic:pic>
                    </a:graphicData>
                  </a:graphic>
                </wp:inline>
              </w:drawing>
            </w:r>
          </w:p>
          <w:p w14:paraId="3032BC8B"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6</w:t>
            </w:r>
          </w:p>
        </w:tc>
      </w:tr>
    </w:tbl>
    <w:p w14:paraId="04FCBBBD"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Cs w:val="24"/>
          <w:lang w:eastAsia="en-US"/>
        </w:rPr>
      </w:pPr>
    </w:p>
    <w:p w14:paraId="6EBAFFFF"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Еще вариант игры: дайте ребенку две игрушки от киндер-сюрприза (например, ежик и зайчик). Если вы показываете цифру, написанную синим цветом, ребенок поднимает ежика, если черным – зайчика. Цифры можно называть в случайном порядке.</w:t>
      </w:r>
    </w:p>
    <w:p w14:paraId="16FBDEA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u w:val="single"/>
          <w:lang w:eastAsia="en-US"/>
        </w:rPr>
        <w:t>Игра «Разнеси мышкам сыр».</w:t>
      </w:r>
      <w:r w:rsidRPr="00DA5371">
        <w:rPr>
          <w:rFonts w:ascii="Times New Roman" w:eastAsia="Calibri" w:hAnsi="Times New Roman"/>
          <w:b/>
          <w:szCs w:val="24"/>
          <w:lang w:eastAsia="en-US"/>
        </w:rPr>
        <w:t xml:space="preserve"> </w:t>
      </w:r>
      <w:r w:rsidRPr="00DA5371">
        <w:rPr>
          <w:rFonts w:ascii="Times New Roman" w:eastAsia="Calibri" w:hAnsi="Times New Roman"/>
          <w:szCs w:val="24"/>
          <w:lang w:eastAsia="en-US"/>
        </w:rPr>
        <w:t xml:space="preserve">Разделите лист бумаги на 16 квадратов. В каждом квадрате схематично нарисуйте кусочки сыра от 1 до 4-5. Дайте ребенку 2 игрушки-мышки. </w:t>
      </w:r>
      <w:r w:rsidRPr="00DA5371">
        <w:rPr>
          <w:rFonts w:ascii="Times New Roman" w:eastAsia="Calibri" w:hAnsi="Times New Roman"/>
          <w:szCs w:val="24"/>
          <w:lang w:eastAsia="en-US"/>
        </w:rPr>
        <w:lastRenderedPageBreak/>
        <w:t>Определите, какая мышка отвечает за правую руку, а какая – за левую (</w:t>
      </w:r>
      <w:r w:rsidRPr="00DA5371">
        <w:rPr>
          <w:rFonts w:ascii="Times New Roman" w:eastAsia="Calibri" w:hAnsi="Times New Roman"/>
          <w:i/>
          <w:szCs w:val="24"/>
          <w:lang w:eastAsia="en-US"/>
        </w:rPr>
        <w:t>рисунок 7)</w:t>
      </w:r>
      <w:r w:rsidRPr="00DA5371">
        <w:rPr>
          <w:rFonts w:ascii="Times New Roman" w:eastAsia="Calibri" w:hAnsi="Times New Roman"/>
          <w:szCs w:val="24"/>
          <w:lang w:eastAsia="en-US"/>
        </w:rPr>
        <w:t>. Для того, чтобы ребенку было легче играть, на первых порах целесообразно дать разные фигурки мышей, а уже позже – можно одинаковые. Взрослый ставит фигурки мышек в «норки» - квадраты, в которых нарисованы кусочки сыра. Задача ребенка – одновременно двумя руками брать кусочки сыра (например, мозаику или пуговицы, фасоль, горох и т.п.) и ставить в норки (</w:t>
      </w:r>
      <w:r w:rsidRPr="00DA5371">
        <w:rPr>
          <w:rFonts w:ascii="Times New Roman" w:eastAsia="Calibri" w:hAnsi="Times New Roman"/>
          <w:i/>
          <w:szCs w:val="24"/>
          <w:lang w:eastAsia="en-US"/>
        </w:rPr>
        <w:t>рисунок 8)</w:t>
      </w:r>
      <w:r w:rsidRPr="00DA5371">
        <w:rPr>
          <w:rFonts w:ascii="Times New Roman" w:eastAsia="Calibri" w:hAnsi="Times New Roman"/>
          <w:szCs w:val="24"/>
          <w:lang w:eastAsia="en-US"/>
        </w:rPr>
        <w:t>. Так же можно разносит морковки зайчикам, косточки – собакам, яблоки - ежикам и т.п.</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2"/>
      </w:tblGrid>
      <w:tr w:rsidR="00DA5371" w:rsidRPr="00DA5371" w14:paraId="5FD2166D" w14:textId="77777777" w:rsidTr="00A87F8F">
        <w:tc>
          <w:tcPr>
            <w:tcW w:w="4955" w:type="dxa"/>
          </w:tcPr>
          <w:p w14:paraId="5798D693"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41D7DDCC" wp14:editId="1164AD89">
                  <wp:extent cx="1900918" cy="1640257"/>
                  <wp:effectExtent l="0" t="0" r="4445" b="0"/>
                  <wp:docPr id="11" name="Рисунок 11" descr="C:\Users\HOME\Desktop\кинезиологические игры\IMG_20221118_09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кинезиологические игры\IMG_20221118_092540.jpg"/>
                          <pic:cNvPicPr>
                            <a:picLocks noChangeAspect="1" noChangeArrowheads="1"/>
                          </pic:cNvPicPr>
                        </pic:nvPicPr>
                        <pic:blipFill>
                          <a:blip r:embed="rId14" cstate="print"/>
                          <a:srcRect l="4504" r="8968"/>
                          <a:stretch>
                            <a:fillRect/>
                          </a:stretch>
                        </pic:blipFill>
                        <pic:spPr bwMode="auto">
                          <a:xfrm>
                            <a:off x="0" y="0"/>
                            <a:ext cx="1907115" cy="1645604"/>
                          </a:xfrm>
                          <a:prstGeom prst="rect">
                            <a:avLst/>
                          </a:prstGeom>
                          <a:noFill/>
                          <a:ln w="9525">
                            <a:noFill/>
                            <a:miter lim="800000"/>
                            <a:headEnd/>
                            <a:tailEnd/>
                          </a:ln>
                        </pic:spPr>
                      </pic:pic>
                    </a:graphicData>
                  </a:graphic>
                </wp:inline>
              </w:drawing>
            </w:r>
          </w:p>
          <w:p w14:paraId="1D6CAA8F"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7</w:t>
            </w:r>
          </w:p>
        </w:tc>
        <w:tc>
          <w:tcPr>
            <w:tcW w:w="4956" w:type="dxa"/>
          </w:tcPr>
          <w:p w14:paraId="6CD7EBAA"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5E620CC0" wp14:editId="7290137D">
                  <wp:extent cx="1460668" cy="1616529"/>
                  <wp:effectExtent l="0" t="0" r="6350" b="3175"/>
                  <wp:docPr id="12" name="Рисунок 12" descr="C:\Users\HOME\Desktop\кинезиологические игры\IMG_20221118_09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кинезиологические игры\IMG_20221118_092731.jpg"/>
                          <pic:cNvPicPr>
                            <a:picLocks noChangeAspect="1" noChangeArrowheads="1"/>
                          </pic:cNvPicPr>
                        </pic:nvPicPr>
                        <pic:blipFill>
                          <a:blip r:embed="rId15" cstate="print"/>
                          <a:srcRect l="25094" t="4018" r="12272" b="3571"/>
                          <a:stretch>
                            <a:fillRect/>
                          </a:stretch>
                        </pic:blipFill>
                        <pic:spPr bwMode="auto">
                          <a:xfrm>
                            <a:off x="0" y="0"/>
                            <a:ext cx="1469900" cy="1626746"/>
                          </a:xfrm>
                          <a:prstGeom prst="rect">
                            <a:avLst/>
                          </a:prstGeom>
                          <a:noFill/>
                          <a:ln w="9525">
                            <a:noFill/>
                            <a:miter lim="800000"/>
                            <a:headEnd/>
                            <a:tailEnd/>
                          </a:ln>
                        </pic:spPr>
                      </pic:pic>
                    </a:graphicData>
                  </a:graphic>
                </wp:inline>
              </w:drawing>
            </w:r>
          </w:p>
          <w:p w14:paraId="3278D00B"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8</w:t>
            </w:r>
          </w:p>
        </w:tc>
      </w:tr>
    </w:tbl>
    <w:p w14:paraId="19B34B09"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u w:val="single"/>
          <w:lang w:eastAsia="en-US"/>
        </w:rPr>
        <w:t>Игра «Посели в домик».</w:t>
      </w:r>
      <w:r w:rsidRPr="00DA5371">
        <w:rPr>
          <w:rFonts w:ascii="Times New Roman" w:eastAsia="Calibri" w:hAnsi="Times New Roman"/>
          <w:b/>
          <w:szCs w:val="24"/>
          <w:lang w:eastAsia="en-US"/>
        </w:rPr>
        <w:t xml:space="preserve"> </w:t>
      </w:r>
      <w:r w:rsidRPr="00DA5371">
        <w:rPr>
          <w:rFonts w:ascii="Times New Roman" w:eastAsia="Calibri" w:hAnsi="Times New Roman"/>
          <w:szCs w:val="24"/>
          <w:lang w:eastAsia="en-US"/>
        </w:rPr>
        <w:t>Нарисуйте на листе бумаги 9 квадратов – «домиков» (</w:t>
      </w:r>
      <w:r w:rsidRPr="00DA5371">
        <w:rPr>
          <w:rFonts w:ascii="Times New Roman" w:eastAsia="Calibri" w:hAnsi="Times New Roman"/>
          <w:i/>
          <w:szCs w:val="24"/>
          <w:lang w:eastAsia="en-US"/>
        </w:rPr>
        <w:t>рисунок 9)</w:t>
      </w:r>
      <w:r w:rsidRPr="00DA5371">
        <w:rPr>
          <w:rFonts w:ascii="Times New Roman" w:eastAsia="Calibri" w:hAnsi="Times New Roman"/>
          <w:szCs w:val="24"/>
          <w:lang w:eastAsia="en-US"/>
        </w:rPr>
        <w:t xml:space="preserve">. Поставьте перед ребенком маленькие игрушки (например, заяц, ежик, лошадь, собака и т.д.). Прежде чем играть повторите с ребенком направления: верхний - нижний правый-левый угол, середина. Верхний – нижний – средний ряд. Задание: назвать какой рукой взять какую игрушку, и в какой «домик» поставить. Например, «Возьми правой рукой ежика и поставь в правый нижний домик».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0"/>
      </w:tblGrid>
      <w:tr w:rsidR="00DA5371" w:rsidRPr="00DA5371" w14:paraId="458481BC" w14:textId="77777777" w:rsidTr="00A87F8F">
        <w:tc>
          <w:tcPr>
            <w:tcW w:w="4955" w:type="dxa"/>
          </w:tcPr>
          <w:p w14:paraId="0E526047"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1C489846" wp14:editId="280684A1">
                  <wp:extent cx="1532247" cy="1859693"/>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4049" t="16964" r="46971" b="19447"/>
                          <a:stretch>
                            <a:fillRect/>
                          </a:stretch>
                        </pic:blipFill>
                        <pic:spPr bwMode="auto">
                          <a:xfrm>
                            <a:off x="0" y="0"/>
                            <a:ext cx="1537820" cy="1866457"/>
                          </a:xfrm>
                          <a:prstGeom prst="rect">
                            <a:avLst/>
                          </a:prstGeom>
                          <a:noFill/>
                          <a:ln w="9525">
                            <a:noFill/>
                            <a:miter lim="800000"/>
                            <a:headEnd/>
                            <a:tailEnd/>
                          </a:ln>
                        </pic:spPr>
                      </pic:pic>
                    </a:graphicData>
                  </a:graphic>
                </wp:inline>
              </w:drawing>
            </w:r>
          </w:p>
          <w:p w14:paraId="09444CA0"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9</w:t>
            </w:r>
          </w:p>
        </w:tc>
        <w:tc>
          <w:tcPr>
            <w:tcW w:w="4956" w:type="dxa"/>
          </w:tcPr>
          <w:p w14:paraId="1C3C5EE2"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1D1AEE1B" wp14:editId="2D2D3E94">
                  <wp:extent cx="1920512" cy="1878238"/>
                  <wp:effectExtent l="0" t="0" r="3810" b="8255"/>
                  <wp:docPr id="16" name="Рисунок 16" descr="F:\47 дс\2022-2023\конкурс Радуга творчества\фото\IMG_20221118_09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47 дс\2022-2023\конкурс Радуга творчества\фото\IMG_20221118_093442.jpg"/>
                          <pic:cNvPicPr>
                            <a:picLocks noChangeAspect="1" noChangeArrowheads="1"/>
                          </pic:cNvPicPr>
                        </pic:nvPicPr>
                        <pic:blipFill>
                          <a:blip r:embed="rId17" cstate="print"/>
                          <a:srcRect l="17398" r="5909"/>
                          <a:stretch>
                            <a:fillRect/>
                          </a:stretch>
                        </pic:blipFill>
                        <pic:spPr bwMode="auto">
                          <a:xfrm>
                            <a:off x="0" y="0"/>
                            <a:ext cx="1928383" cy="1885936"/>
                          </a:xfrm>
                          <a:prstGeom prst="rect">
                            <a:avLst/>
                          </a:prstGeom>
                          <a:noFill/>
                          <a:ln w="9525">
                            <a:noFill/>
                            <a:miter lim="800000"/>
                            <a:headEnd/>
                            <a:tailEnd/>
                          </a:ln>
                        </pic:spPr>
                      </pic:pic>
                    </a:graphicData>
                  </a:graphic>
                </wp:inline>
              </w:drawing>
            </w:r>
          </w:p>
          <w:p w14:paraId="5310C5E3"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10</w:t>
            </w:r>
          </w:p>
        </w:tc>
      </w:tr>
    </w:tbl>
    <w:p w14:paraId="0771F53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Усложнение: положите перед ребенком 2 листа: для правой и левой руки. Если вы даете задание ребенку взять игрушку правой рукой, то он должен найти «домик на поле с правой стороны, если - левой, то - с левой стороны (</w:t>
      </w:r>
      <w:r w:rsidRPr="00DA5371">
        <w:rPr>
          <w:rFonts w:ascii="Times New Roman" w:eastAsia="Calibri" w:hAnsi="Times New Roman"/>
          <w:i/>
          <w:szCs w:val="24"/>
          <w:lang w:eastAsia="en-US"/>
        </w:rPr>
        <w:t>рисунок 10)</w:t>
      </w:r>
      <w:r w:rsidRPr="00DA5371">
        <w:rPr>
          <w:rFonts w:ascii="Times New Roman" w:eastAsia="Calibri" w:hAnsi="Times New Roman"/>
          <w:szCs w:val="24"/>
          <w:lang w:eastAsia="en-US"/>
        </w:rPr>
        <w:t>.</w:t>
      </w:r>
    </w:p>
    <w:p w14:paraId="39D84838"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u w:val="single"/>
          <w:lang w:eastAsia="en-US"/>
        </w:rPr>
        <w:t>Игра «Молоточки</w:t>
      </w:r>
      <w:r w:rsidRPr="00DA5371">
        <w:rPr>
          <w:rFonts w:ascii="Times New Roman" w:eastAsia="Calibri" w:hAnsi="Times New Roman"/>
          <w:b/>
          <w:szCs w:val="24"/>
          <w:u w:val="single"/>
          <w:lang w:eastAsia="en-US"/>
        </w:rPr>
        <w:t>».</w:t>
      </w:r>
      <w:r w:rsidRPr="00DA5371">
        <w:rPr>
          <w:rFonts w:ascii="Times New Roman" w:eastAsia="Calibri" w:hAnsi="Times New Roman"/>
          <w:b/>
          <w:szCs w:val="24"/>
          <w:lang w:eastAsia="en-US"/>
        </w:rPr>
        <w:t xml:space="preserve"> </w:t>
      </w:r>
      <w:r w:rsidRPr="00DA5371">
        <w:rPr>
          <w:rFonts w:ascii="Times New Roman" w:eastAsia="Calibri" w:hAnsi="Times New Roman"/>
          <w:szCs w:val="24"/>
          <w:lang w:eastAsia="en-US"/>
        </w:rPr>
        <w:t xml:space="preserve">Разделить лист бумаги на 36 квадратов. В каждом из них нарисуйте круги. В случайном порядке раскрасьте некоторые круги в черный цвет. Таким образом, у вас будет поле, в котором находятся белые и черные круги. Определяете, что по </w:t>
      </w:r>
      <w:r w:rsidRPr="00DA5371">
        <w:rPr>
          <w:rFonts w:ascii="Times New Roman" w:eastAsia="Calibri" w:hAnsi="Times New Roman"/>
          <w:szCs w:val="24"/>
          <w:lang w:eastAsia="en-US"/>
        </w:rPr>
        <w:lastRenderedPageBreak/>
        <w:t>черному кругу стучит молоточек правой рукой, по белому – левой (</w:t>
      </w:r>
      <w:r w:rsidRPr="00DA5371">
        <w:rPr>
          <w:rFonts w:ascii="Times New Roman" w:eastAsia="Calibri" w:hAnsi="Times New Roman"/>
          <w:i/>
          <w:szCs w:val="24"/>
          <w:lang w:eastAsia="en-US"/>
        </w:rPr>
        <w:t>рисунок 11)</w:t>
      </w:r>
      <w:r w:rsidRPr="00DA5371">
        <w:rPr>
          <w:rFonts w:ascii="Times New Roman" w:eastAsia="Calibri" w:hAnsi="Times New Roman"/>
          <w:szCs w:val="24"/>
          <w:lang w:eastAsia="en-US"/>
        </w:rPr>
        <w:t>. Молоточками могут быть карандаши, маркеры или фломастеры. Ребенок движется по рядам слева направо, стуча молоточками.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804"/>
      </w:tblGrid>
      <w:tr w:rsidR="00DA5371" w:rsidRPr="00DA5371" w14:paraId="32368BE4" w14:textId="77777777" w:rsidTr="00A87F8F">
        <w:tc>
          <w:tcPr>
            <w:tcW w:w="4955" w:type="dxa"/>
          </w:tcPr>
          <w:p w14:paraId="39576A01"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3BC67328" wp14:editId="473C92A2">
                  <wp:extent cx="1013078" cy="18519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5362" t="5679" r="56305" b="24559"/>
                          <a:stretch>
                            <a:fillRect/>
                          </a:stretch>
                        </pic:blipFill>
                        <pic:spPr bwMode="auto">
                          <a:xfrm>
                            <a:off x="0" y="0"/>
                            <a:ext cx="1015550" cy="1856450"/>
                          </a:xfrm>
                          <a:prstGeom prst="rect">
                            <a:avLst/>
                          </a:prstGeom>
                          <a:noFill/>
                          <a:ln w="9525">
                            <a:noFill/>
                            <a:miter lim="800000"/>
                            <a:headEnd/>
                            <a:tailEnd/>
                          </a:ln>
                        </pic:spPr>
                      </pic:pic>
                    </a:graphicData>
                  </a:graphic>
                </wp:inline>
              </w:drawing>
            </w:r>
          </w:p>
          <w:p w14:paraId="698A8426"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11</w:t>
            </w:r>
          </w:p>
        </w:tc>
        <w:tc>
          <w:tcPr>
            <w:tcW w:w="4956" w:type="dxa"/>
          </w:tcPr>
          <w:p w14:paraId="01FC9334"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szCs w:val="24"/>
                <w:lang w:eastAsia="en-US"/>
              </w:rPr>
            </w:pPr>
            <w:r w:rsidRPr="00DA5371">
              <w:rPr>
                <w:rFonts w:ascii="Times New Roman" w:eastAsia="Calibri" w:hAnsi="Times New Roman"/>
                <w:noProof/>
                <w:szCs w:val="24"/>
              </w:rPr>
              <w:drawing>
                <wp:inline distT="0" distB="0" distL="0" distR="0" wp14:anchorId="79D2272A" wp14:editId="0E35800E">
                  <wp:extent cx="2257425" cy="1884349"/>
                  <wp:effectExtent l="0" t="0" r="0" b="1905"/>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l="14088" t="5827" r="13138" b="12914"/>
                          <a:stretch>
                            <a:fillRect/>
                          </a:stretch>
                        </pic:blipFill>
                        <pic:spPr bwMode="auto">
                          <a:xfrm>
                            <a:off x="0" y="0"/>
                            <a:ext cx="2262980" cy="1888986"/>
                          </a:xfrm>
                          <a:prstGeom prst="rect">
                            <a:avLst/>
                          </a:prstGeom>
                          <a:noFill/>
                          <a:ln w="9525">
                            <a:noFill/>
                            <a:miter lim="800000"/>
                            <a:headEnd/>
                            <a:tailEnd/>
                          </a:ln>
                        </pic:spPr>
                      </pic:pic>
                    </a:graphicData>
                  </a:graphic>
                </wp:inline>
              </w:drawing>
            </w:r>
          </w:p>
          <w:p w14:paraId="51A7ECDC" w14:textId="77777777" w:rsidR="00DA5371" w:rsidRPr="00DA5371" w:rsidRDefault="00DA5371" w:rsidP="00DA5371">
            <w:pPr>
              <w:widowControl/>
              <w:autoSpaceDE/>
              <w:autoSpaceDN/>
              <w:adjustRightInd/>
              <w:spacing w:line="360" w:lineRule="auto"/>
              <w:ind w:firstLine="0"/>
              <w:jc w:val="center"/>
              <w:rPr>
                <w:rFonts w:ascii="Times New Roman" w:eastAsia="Calibri" w:hAnsi="Times New Roman"/>
                <w:i/>
                <w:szCs w:val="24"/>
                <w:lang w:eastAsia="en-US"/>
              </w:rPr>
            </w:pPr>
            <w:r w:rsidRPr="00DA5371">
              <w:rPr>
                <w:rFonts w:ascii="Times New Roman" w:eastAsia="Calibri" w:hAnsi="Times New Roman"/>
                <w:i/>
                <w:szCs w:val="24"/>
                <w:lang w:eastAsia="en-US"/>
              </w:rPr>
              <w:t>рисунок 12</w:t>
            </w:r>
          </w:p>
        </w:tc>
      </w:tr>
    </w:tbl>
    <w:p w14:paraId="71A17DBF" w14:textId="21AEAEC4" w:rsidR="00DA5371" w:rsidRDefault="00DA5371" w:rsidP="00DA5371">
      <w:pPr>
        <w:widowControl/>
        <w:autoSpaceDE/>
        <w:autoSpaceDN/>
        <w:adjustRightInd/>
        <w:spacing w:line="360" w:lineRule="auto"/>
        <w:ind w:firstLine="709"/>
        <w:rPr>
          <w:rFonts w:ascii="Times New Roman" w:eastAsia="Calibri" w:hAnsi="Times New Roman"/>
          <w:szCs w:val="24"/>
          <w:lang w:eastAsia="en-US"/>
        </w:rPr>
      </w:pPr>
      <w:r w:rsidRPr="00DA5371">
        <w:rPr>
          <w:rFonts w:ascii="Times New Roman" w:eastAsia="Calibri" w:hAnsi="Times New Roman"/>
          <w:szCs w:val="24"/>
          <w:lang w:eastAsia="en-US"/>
        </w:rPr>
        <w:t>Усложнение: кладем перед ребенком 2 листа бумаги – левое и правое поле. Двигаемся рядами, начиная с левого поля к правому (сначала первый ряд, после – второй и т.д.). Сложность состоит в том, что задание для левого и правого поля разнятся (</w:t>
      </w:r>
      <w:r w:rsidRPr="00DA5371">
        <w:rPr>
          <w:rFonts w:ascii="Times New Roman" w:eastAsia="Calibri" w:hAnsi="Times New Roman"/>
          <w:i/>
          <w:szCs w:val="24"/>
          <w:lang w:eastAsia="en-US"/>
        </w:rPr>
        <w:t>рисунок 12).</w:t>
      </w:r>
      <w:r w:rsidRPr="00DA5371">
        <w:rPr>
          <w:rFonts w:ascii="Times New Roman" w:eastAsia="Calibri" w:hAnsi="Times New Roman"/>
          <w:szCs w:val="24"/>
          <w:lang w:eastAsia="en-US"/>
        </w:rPr>
        <w:t xml:space="preserve"> Например, для левого - черные круги отстукивает правая рука, белые - левая, а для правого – наоборот (черные круги отстукивает левая рука, белые – правая). Отстукивая, ребенок вслух проговаривает, какая рука это делает. От ребенка требуется концентрация и быстрое переключение внимания.  </w:t>
      </w:r>
    </w:p>
    <w:p w14:paraId="45735C89" w14:textId="75B1CA9C" w:rsidR="00DA5371" w:rsidRDefault="00DA5371" w:rsidP="00DA5371">
      <w:pPr>
        <w:widowControl/>
        <w:autoSpaceDE/>
        <w:autoSpaceDN/>
        <w:adjustRightInd/>
        <w:spacing w:line="360" w:lineRule="auto"/>
        <w:ind w:firstLine="709"/>
        <w:rPr>
          <w:rFonts w:ascii="Times New Roman" w:eastAsia="Calibri" w:hAnsi="Times New Roman"/>
          <w:szCs w:val="24"/>
          <w:lang w:eastAsia="en-US"/>
        </w:rPr>
      </w:pPr>
    </w:p>
    <w:p w14:paraId="40B6B084" w14:textId="77777777" w:rsidR="00DA5371" w:rsidRDefault="00DA5371" w:rsidP="00DA5371">
      <w:pPr>
        <w:widowControl/>
        <w:autoSpaceDE/>
        <w:autoSpaceDN/>
        <w:adjustRightInd/>
        <w:spacing w:line="360" w:lineRule="auto"/>
        <w:ind w:firstLine="709"/>
        <w:rPr>
          <w:rFonts w:ascii="Times New Roman" w:eastAsia="Calibri" w:hAnsi="Times New Roman"/>
          <w:szCs w:val="24"/>
          <w:lang w:eastAsia="en-US"/>
        </w:rPr>
      </w:pPr>
    </w:p>
    <w:p w14:paraId="6B5352F9" w14:textId="77777777" w:rsidR="00DA5371" w:rsidRPr="00DA5371" w:rsidRDefault="00DA5371" w:rsidP="00DA5371">
      <w:pPr>
        <w:widowControl/>
        <w:autoSpaceDE/>
        <w:autoSpaceDN/>
        <w:adjustRightInd/>
        <w:spacing w:line="360" w:lineRule="auto"/>
        <w:ind w:firstLine="709"/>
        <w:jc w:val="center"/>
        <w:rPr>
          <w:rFonts w:ascii="Times New Roman" w:eastAsia="Calibri" w:hAnsi="Times New Roman"/>
          <w:sz w:val="20"/>
          <w:lang w:eastAsia="en-US"/>
        </w:rPr>
      </w:pPr>
      <w:r w:rsidRPr="00DA5371">
        <w:rPr>
          <w:rFonts w:ascii="Times New Roman" w:eastAsia="Calibri" w:hAnsi="Times New Roman"/>
          <w:sz w:val="20"/>
          <w:lang w:eastAsia="en-US"/>
        </w:rPr>
        <w:t>Список литературы</w:t>
      </w:r>
    </w:p>
    <w:p w14:paraId="76A30FA4"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 w:val="20"/>
          <w:lang w:eastAsia="en-US"/>
        </w:rPr>
      </w:pPr>
      <w:r w:rsidRPr="00DA5371">
        <w:rPr>
          <w:rFonts w:ascii="Times New Roman" w:eastAsia="Calibri" w:hAnsi="Times New Roman"/>
          <w:sz w:val="20"/>
          <w:lang w:eastAsia="en-US"/>
        </w:rPr>
        <w:t xml:space="preserve">1.  Кац Лоренц К., Рубин Мэннинг. </w:t>
      </w:r>
      <w:proofErr w:type="spellStart"/>
      <w:r w:rsidRPr="00DA5371">
        <w:rPr>
          <w:rFonts w:ascii="Times New Roman" w:eastAsia="Calibri" w:hAnsi="Times New Roman"/>
          <w:sz w:val="20"/>
          <w:lang w:eastAsia="en-US"/>
        </w:rPr>
        <w:t>Нейробика</w:t>
      </w:r>
      <w:proofErr w:type="spellEnd"/>
      <w:r w:rsidRPr="00DA5371">
        <w:rPr>
          <w:rFonts w:ascii="Times New Roman" w:eastAsia="Calibri" w:hAnsi="Times New Roman"/>
          <w:sz w:val="20"/>
          <w:lang w:eastAsia="en-US"/>
        </w:rPr>
        <w:t xml:space="preserve">. </w:t>
      </w:r>
      <w:proofErr w:type="spellStart"/>
      <w:r w:rsidRPr="00DA5371">
        <w:rPr>
          <w:rFonts w:ascii="Times New Roman" w:eastAsia="Calibri" w:hAnsi="Times New Roman"/>
          <w:sz w:val="20"/>
          <w:lang w:eastAsia="en-US"/>
        </w:rPr>
        <w:t>Эксерсисы</w:t>
      </w:r>
      <w:proofErr w:type="spellEnd"/>
      <w:r w:rsidRPr="00DA5371">
        <w:rPr>
          <w:rFonts w:ascii="Times New Roman" w:eastAsia="Calibri" w:hAnsi="Times New Roman"/>
          <w:sz w:val="20"/>
          <w:lang w:eastAsia="en-US"/>
        </w:rPr>
        <w:t xml:space="preserve"> для тренировки мозга/переводчик Зиновьев А.Ф.: </w:t>
      </w:r>
      <w:proofErr w:type="spellStart"/>
      <w:r w:rsidRPr="00DA5371">
        <w:rPr>
          <w:rFonts w:ascii="Times New Roman" w:eastAsia="Calibri" w:hAnsi="Times New Roman"/>
          <w:sz w:val="20"/>
          <w:lang w:eastAsia="en-US"/>
        </w:rPr>
        <w:t>Поппури</w:t>
      </w:r>
      <w:proofErr w:type="spellEnd"/>
      <w:r w:rsidRPr="00DA5371">
        <w:rPr>
          <w:rFonts w:ascii="Times New Roman" w:eastAsia="Calibri" w:hAnsi="Times New Roman"/>
          <w:sz w:val="20"/>
          <w:lang w:eastAsia="en-US"/>
        </w:rPr>
        <w:t xml:space="preserve">, 2014 </w:t>
      </w:r>
    </w:p>
    <w:p w14:paraId="689C0A13"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 w:val="20"/>
          <w:lang w:eastAsia="en-US"/>
        </w:rPr>
      </w:pPr>
      <w:r w:rsidRPr="00DA5371">
        <w:rPr>
          <w:rFonts w:ascii="Times New Roman" w:eastAsia="Calibri" w:hAnsi="Times New Roman"/>
          <w:sz w:val="20"/>
          <w:lang w:eastAsia="en-US"/>
        </w:rPr>
        <w:t xml:space="preserve">2.  </w:t>
      </w:r>
      <w:proofErr w:type="spellStart"/>
      <w:r w:rsidRPr="00DA5371">
        <w:rPr>
          <w:rFonts w:ascii="Times New Roman" w:eastAsia="Calibri" w:hAnsi="Times New Roman"/>
          <w:sz w:val="20"/>
          <w:lang w:eastAsia="en-US"/>
        </w:rPr>
        <w:t>Кислинская</w:t>
      </w:r>
      <w:proofErr w:type="spellEnd"/>
      <w:r w:rsidRPr="00DA5371">
        <w:rPr>
          <w:rFonts w:ascii="Times New Roman" w:eastAsia="Calibri" w:hAnsi="Times New Roman"/>
          <w:sz w:val="20"/>
          <w:lang w:eastAsia="en-US"/>
        </w:rPr>
        <w:t xml:space="preserve"> Н. Самоконтроль и эмоциональный интеллект: веселая </w:t>
      </w:r>
      <w:proofErr w:type="spellStart"/>
      <w:r w:rsidRPr="00DA5371">
        <w:rPr>
          <w:rFonts w:ascii="Times New Roman" w:eastAsia="Calibri" w:hAnsi="Times New Roman"/>
          <w:sz w:val="20"/>
          <w:lang w:eastAsia="en-US"/>
        </w:rPr>
        <w:t>нейробика</w:t>
      </w:r>
      <w:proofErr w:type="spellEnd"/>
      <w:r w:rsidRPr="00DA5371">
        <w:rPr>
          <w:rFonts w:ascii="Times New Roman" w:eastAsia="Calibri" w:hAnsi="Times New Roman"/>
          <w:sz w:val="20"/>
          <w:lang w:eastAsia="en-US"/>
        </w:rPr>
        <w:t xml:space="preserve"> для детей – Москва: Феникс, 2022</w:t>
      </w:r>
    </w:p>
    <w:p w14:paraId="453B72B6" w14:textId="77777777" w:rsidR="00DA5371" w:rsidRPr="00DA5371" w:rsidRDefault="00DA5371" w:rsidP="00DA5371">
      <w:pPr>
        <w:widowControl/>
        <w:autoSpaceDE/>
        <w:autoSpaceDN/>
        <w:adjustRightInd/>
        <w:spacing w:line="360" w:lineRule="auto"/>
        <w:ind w:firstLine="0"/>
        <w:jc w:val="left"/>
        <w:rPr>
          <w:rFonts w:ascii="Times New Roman" w:eastAsia="Calibri" w:hAnsi="Times New Roman"/>
          <w:sz w:val="20"/>
          <w:lang w:eastAsia="en-US"/>
        </w:rPr>
      </w:pPr>
      <w:r w:rsidRPr="00DA5371">
        <w:rPr>
          <w:rFonts w:ascii="Times New Roman" w:eastAsia="Calibri" w:hAnsi="Times New Roman"/>
          <w:sz w:val="20"/>
          <w:lang w:eastAsia="en-US"/>
        </w:rPr>
        <w:t>3.  Методические рекомендации «</w:t>
      </w:r>
      <w:proofErr w:type="spellStart"/>
      <w:r w:rsidRPr="00DA5371">
        <w:rPr>
          <w:rFonts w:ascii="Times New Roman" w:eastAsia="Calibri" w:hAnsi="Times New Roman"/>
          <w:sz w:val="20"/>
          <w:lang w:eastAsia="en-US"/>
        </w:rPr>
        <w:t>Нейробика</w:t>
      </w:r>
      <w:proofErr w:type="spellEnd"/>
      <w:r w:rsidRPr="00DA5371">
        <w:rPr>
          <w:rFonts w:ascii="Times New Roman" w:eastAsia="Calibri" w:hAnsi="Times New Roman"/>
          <w:sz w:val="20"/>
          <w:lang w:eastAsia="en-US"/>
        </w:rPr>
        <w:t>». Инновационные технологии – Хабаровск, 2015 //https://mszn27.ru/sites/files/mszn/kgu/kgucri/files/6b78122675a32ae20ede.pdf</w:t>
      </w:r>
    </w:p>
    <w:p w14:paraId="577F9143" w14:textId="77777777" w:rsidR="00DA5371" w:rsidRPr="00DA5371" w:rsidRDefault="00DA5371" w:rsidP="00DA5371">
      <w:pPr>
        <w:widowControl/>
        <w:autoSpaceDE/>
        <w:autoSpaceDN/>
        <w:adjustRightInd/>
        <w:spacing w:line="360" w:lineRule="auto"/>
        <w:ind w:firstLine="709"/>
        <w:rPr>
          <w:rFonts w:ascii="Times New Roman" w:eastAsia="Calibri" w:hAnsi="Times New Roman"/>
          <w:szCs w:val="24"/>
          <w:lang w:eastAsia="en-US"/>
        </w:rPr>
      </w:pPr>
    </w:p>
    <w:p w14:paraId="4E0F72F4" w14:textId="77777777" w:rsidR="00DA5371" w:rsidRDefault="00DA5371" w:rsidP="00DA5371">
      <w:pPr>
        <w:ind w:firstLine="0"/>
        <w:rPr>
          <w:rFonts w:ascii="Times New Roman" w:hAnsi="Times New Roman"/>
          <w:b/>
          <w:bCs/>
        </w:rPr>
      </w:pPr>
    </w:p>
    <w:p w14:paraId="2061CCF6" w14:textId="77777777" w:rsidR="00DA5371" w:rsidRPr="00DA5371" w:rsidRDefault="00DA5371" w:rsidP="00DA5371">
      <w:pPr>
        <w:ind w:firstLine="0"/>
        <w:jc w:val="center"/>
        <w:rPr>
          <w:rFonts w:ascii="Times New Roman" w:hAnsi="Times New Roman"/>
          <w:b/>
          <w:bCs/>
        </w:rPr>
      </w:pPr>
    </w:p>
    <w:sectPr w:rsidR="00DA5371" w:rsidRPr="00DA5371" w:rsidSect="00DA53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1491B" w14:textId="77777777" w:rsidR="00711345" w:rsidRDefault="00711345" w:rsidP="00871930">
      <w:r>
        <w:separator/>
      </w:r>
    </w:p>
  </w:endnote>
  <w:endnote w:type="continuationSeparator" w:id="0">
    <w:p w14:paraId="1C5C9355" w14:textId="77777777" w:rsidR="00711345" w:rsidRDefault="00711345" w:rsidP="0087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1891" w14:textId="77777777" w:rsidR="00711345" w:rsidRDefault="00711345" w:rsidP="00871930">
      <w:r>
        <w:separator/>
      </w:r>
    </w:p>
  </w:footnote>
  <w:footnote w:type="continuationSeparator" w:id="0">
    <w:p w14:paraId="1B01C5C9" w14:textId="77777777" w:rsidR="00711345" w:rsidRDefault="00711345" w:rsidP="0087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in;height:3in" o:bullet="t"/>
    </w:pict>
  </w:numPicBullet>
  <w:abstractNum w:abstractNumId="0" w15:restartNumberingAfterBreak="0">
    <w:nsid w:val="10F1160C"/>
    <w:multiLevelType w:val="multilevel"/>
    <w:tmpl w:val="F400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CF0F6E"/>
    <w:multiLevelType w:val="multilevel"/>
    <w:tmpl w:val="201A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0573F"/>
    <w:multiLevelType w:val="multilevel"/>
    <w:tmpl w:val="C74E7B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D20BB8"/>
    <w:multiLevelType w:val="multilevel"/>
    <w:tmpl w:val="614E7B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10D4C"/>
    <w:multiLevelType w:val="multilevel"/>
    <w:tmpl w:val="A0882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F31760"/>
    <w:multiLevelType w:val="multilevel"/>
    <w:tmpl w:val="C026E6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647CD5"/>
    <w:multiLevelType w:val="multilevel"/>
    <w:tmpl w:val="91F4C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334399"/>
    <w:multiLevelType w:val="multilevel"/>
    <w:tmpl w:val="015C97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995665"/>
    <w:multiLevelType w:val="multilevel"/>
    <w:tmpl w:val="3C6C7D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F81075"/>
    <w:multiLevelType w:val="multilevel"/>
    <w:tmpl w:val="0540B5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5503D7"/>
    <w:multiLevelType w:val="multilevel"/>
    <w:tmpl w:val="DD0E2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E013D7"/>
    <w:multiLevelType w:val="multilevel"/>
    <w:tmpl w:val="AFB0A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0A3D89"/>
    <w:multiLevelType w:val="multilevel"/>
    <w:tmpl w:val="C768620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454B5E"/>
    <w:multiLevelType w:val="multilevel"/>
    <w:tmpl w:val="34225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E868ED"/>
    <w:multiLevelType w:val="multilevel"/>
    <w:tmpl w:val="529814C2"/>
    <w:lvl w:ilvl="0">
      <w:start w:val="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472AA4"/>
    <w:multiLevelType w:val="multilevel"/>
    <w:tmpl w:val="1FAE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CC0928"/>
    <w:multiLevelType w:val="multilevel"/>
    <w:tmpl w:val="C8D0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0"/>
  </w:num>
  <w:num w:numId="4">
    <w:abstractNumId w:val="2"/>
  </w:num>
  <w:num w:numId="5">
    <w:abstractNumId w:val="12"/>
  </w:num>
  <w:num w:numId="6">
    <w:abstractNumId w:val="14"/>
  </w:num>
  <w:num w:numId="7">
    <w:abstractNumId w:val="10"/>
  </w:num>
  <w:num w:numId="8">
    <w:abstractNumId w:val="4"/>
  </w:num>
  <w:num w:numId="9">
    <w:abstractNumId w:val="11"/>
  </w:num>
  <w:num w:numId="10">
    <w:abstractNumId w:val="13"/>
  </w:num>
  <w:num w:numId="11">
    <w:abstractNumId w:val="3"/>
  </w:num>
  <w:num w:numId="12">
    <w:abstractNumId w:val="8"/>
  </w:num>
  <w:num w:numId="13">
    <w:abstractNumId w:val="9"/>
  </w:num>
  <w:num w:numId="14">
    <w:abstractNumId w:val="5"/>
  </w:num>
  <w:num w:numId="15">
    <w:abstractNumId w:val="7"/>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30"/>
    <w:rsid w:val="00004CB6"/>
    <w:rsid w:val="00025396"/>
    <w:rsid w:val="00053A66"/>
    <w:rsid w:val="000A1304"/>
    <w:rsid w:val="001260C9"/>
    <w:rsid w:val="00182FD2"/>
    <w:rsid w:val="001C2143"/>
    <w:rsid w:val="0020766C"/>
    <w:rsid w:val="002812C6"/>
    <w:rsid w:val="002A3E44"/>
    <w:rsid w:val="002E7C10"/>
    <w:rsid w:val="003101D3"/>
    <w:rsid w:val="0033036B"/>
    <w:rsid w:val="00354E86"/>
    <w:rsid w:val="0036614D"/>
    <w:rsid w:val="003B2E82"/>
    <w:rsid w:val="0042680F"/>
    <w:rsid w:val="004D323A"/>
    <w:rsid w:val="005700A6"/>
    <w:rsid w:val="005A718B"/>
    <w:rsid w:val="005A7909"/>
    <w:rsid w:val="005E4091"/>
    <w:rsid w:val="0060090F"/>
    <w:rsid w:val="00632670"/>
    <w:rsid w:val="006C197A"/>
    <w:rsid w:val="006C5404"/>
    <w:rsid w:val="00711345"/>
    <w:rsid w:val="00753CA9"/>
    <w:rsid w:val="007E1606"/>
    <w:rsid w:val="00802B50"/>
    <w:rsid w:val="008274B3"/>
    <w:rsid w:val="00851751"/>
    <w:rsid w:val="008600EE"/>
    <w:rsid w:val="00871930"/>
    <w:rsid w:val="008E4865"/>
    <w:rsid w:val="008E563A"/>
    <w:rsid w:val="009A7FF7"/>
    <w:rsid w:val="009E1DC5"/>
    <w:rsid w:val="00AA5EEC"/>
    <w:rsid w:val="00B90F0D"/>
    <w:rsid w:val="00BB0994"/>
    <w:rsid w:val="00BC565D"/>
    <w:rsid w:val="00C158FE"/>
    <w:rsid w:val="00C22C44"/>
    <w:rsid w:val="00C57E8B"/>
    <w:rsid w:val="00C75276"/>
    <w:rsid w:val="00C90723"/>
    <w:rsid w:val="00CB6FF4"/>
    <w:rsid w:val="00D10B01"/>
    <w:rsid w:val="00D4773F"/>
    <w:rsid w:val="00DA5371"/>
    <w:rsid w:val="00E12599"/>
    <w:rsid w:val="00F7480A"/>
    <w:rsid w:val="00F816F9"/>
    <w:rsid w:val="00F90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11BB1"/>
  <w15:docId w15:val="{C3B50562-F54A-45FE-8635-4892EFF5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930"/>
    <w:pPr>
      <w:widowControl w:val="0"/>
      <w:autoSpaceDE w:val="0"/>
      <w:autoSpaceDN w:val="0"/>
      <w:adjustRightInd w:val="0"/>
      <w:spacing w:after="0" w:line="240" w:lineRule="auto"/>
      <w:ind w:firstLine="567"/>
      <w:jc w:val="both"/>
    </w:pPr>
    <w:rPr>
      <w:rFonts w:ascii="Arial" w:eastAsia="Times New Roman" w:hAnsi="Arial"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71930"/>
    <w:pPr>
      <w:tabs>
        <w:tab w:val="center" w:pos="4677"/>
        <w:tab w:val="right" w:pos="9355"/>
      </w:tabs>
    </w:pPr>
  </w:style>
  <w:style w:type="character" w:customStyle="1" w:styleId="a4">
    <w:name w:val="Верхний колонтитул Знак"/>
    <w:basedOn w:val="a0"/>
    <w:link w:val="a3"/>
    <w:uiPriority w:val="99"/>
    <w:semiHidden/>
    <w:rsid w:val="00871930"/>
    <w:rPr>
      <w:rFonts w:ascii="Arial" w:eastAsia="Times New Roman" w:hAnsi="Arial" w:cs="Times New Roman"/>
      <w:sz w:val="24"/>
      <w:szCs w:val="20"/>
      <w:lang w:eastAsia="ru-RU"/>
    </w:rPr>
  </w:style>
  <w:style w:type="paragraph" w:styleId="a5">
    <w:name w:val="footer"/>
    <w:basedOn w:val="a"/>
    <w:link w:val="a6"/>
    <w:uiPriority w:val="99"/>
    <w:semiHidden/>
    <w:unhideWhenUsed/>
    <w:rsid w:val="00871930"/>
    <w:pPr>
      <w:tabs>
        <w:tab w:val="center" w:pos="4677"/>
        <w:tab w:val="right" w:pos="9355"/>
      </w:tabs>
    </w:pPr>
  </w:style>
  <w:style w:type="character" w:customStyle="1" w:styleId="a6">
    <w:name w:val="Нижний колонтитул Знак"/>
    <w:basedOn w:val="a0"/>
    <w:link w:val="a5"/>
    <w:uiPriority w:val="99"/>
    <w:semiHidden/>
    <w:rsid w:val="00871930"/>
    <w:rPr>
      <w:rFonts w:ascii="Arial" w:eastAsia="Times New Roman" w:hAnsi="Arial" w:cs="Times New Roman"/>
      <w:sz w:val="24"/>
      <w:szCs w:val="20"/>
      <w:lang w:eastAsia="ru-RU"/>
    </w:rPr>
  </w:style>
  <w:style w:type="character" w:styleId="a7">
    <w:name w:val="Hyperlink"/>
    <w:basedOn w:val="a0"/>
    <w:uiPriority w:val="99"/>
    <w:unhideWhenUsed/>
    <w:rsid w:val="00871930"/>
    <w:rPr>
      <w:color w:val="0000FF" w:themeColor="hyperlink"/>
      <w:u w:val="single"/>
    </w:rPr>
  </w:style>
  <w:style w:type="paragraph" w:styleId="a8">
    <w:name w:val="Normal (Web)"/>
    <w:basedOn w:val="a"/>
    <w:uiPriority w:val="99"/>
    <w:semiHidden/>
    <w:unhideWhenUsed/>
    <w:rsid w:val="00025396"/>
    <w:pPr>
      <w:widowControl/>
      <w:autoSpaceDE/>
      <w:autoSpaceDN/>
      <w:adjustRightInd/>
      <w:ind w:firstLine="0"/>
      <w:jc w:val="left"/>
    </w:pPr>
    <w:rPr>
      <w:rFonts w:ascii="Times New Roman" w:hAnsi="Times New Roman"/>
      <w:szCs w:val="24"/>
    </w:rPr>
  </w:style>
  <w:style w:type="character" w:styleId="a9">
    <w:name w:val="Emphasis"/>
    <w:basedOn w:val="a0"/>
    <w:uiPriority w:val="20"/>
    <w:qFormat/>
    <w:rsid w:val="00025396"/>
    <w:rPr>
      <w:i/>
      <w:iCs/>
    </w:rPr>
  </w:style>
  <w:style w:type="character" w:styleId="aa">
    <w:name w:val="Strong"/>
    <w:basedOn w:val="a0"/>
    <w:uiPriority w:val="22"/>
    <w:qFormat/>
    <w:rsid w:val="00025396"/>
    <w:rPr>
      <w:b/>
      <w:bCs/>
    </w:rPr>
  </w:style>
  <w:style w:type="character" w:customStyle="1" w:styleId="dg-libraryrate--title">
    <w:name w:val="dg-library__rate--title"/>
    <w:basedOn w:val="a0"/>
    <w:rsid w:val="00025396"/>
  </w:style>
  <w:style w:type="character" w:customStyle="1" w:styleId="dg-libraryrate--number1">
    <w:name w:val="dg-library__rate--number1"/>
    <w:basedOn w:val="a0"/>
    <w:rsid w:val="00025396"/>
    <w:rPr>
      <w:b w:val="0"/>
      <w:bCs w:val="0"/>
      <w:color w:val="33AA22"/>
    </w:rPr>
  </w:style>
  <w:style w:type="paragraph" w:styleId="ab">
    <w:name w:val="Body Text"/>
    <w:basedOn w:val="a"/>
    <w:link w:val="ac"/>
    <w:uiPriority w:val="99"/>
    <w:rsid w:val="006C5404"/>
    <w:pPr>
      <w:widowControl/>
      <w:autoSpaceDE/>
      <w:autoSpaceDN/>
      <w:adjustRightInd/>
      <w:spacing w:after="120"/>
      <w:ind w:firstLine="0"/>
      <w:jc w:val="left"/>
    </w:pPr>
    <w:rPr>
      <w:rFonts w:ascii="Times New Roman" w:hAnsi="Times New Roman"/>
      <w:sz w:val="26"/>
      <w:szCs w:val="24"/>
    </w:rPr>
  </w:style>
  <w:style w:type="character" w:customStyle="1" w:styleId="ac">
    <w:name w:val="Основной текст Знак"/>
    <w:basedOn w:val="a0"/>
    <w:link w:val="ab"/>
    <w:uiPriority w:val="99"/>
    <w:rsid w:val="006C5404"/>
    <w:rPr>
      <w:rFonts w:ascii="Times New Roman" w:eastAsia="Times New Roman" w:hAnsi="Times New Roman" w:cs="Times New Roman"/>
      <w:sz w:val="26"/>
      <w:szCs w:val="24"/>
      <w:lang w:eastAsia="ru-RU"/>
    </w:rPr>
  </w:style>
  <w:style w:type="table" w:styleId="ad">
    <w:name w:val="Table Grid"/>
    <w:basedOn w:val="a1"/>
    <w:uiPriority w:val="39"/>
    <w:rsid w:val="00D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618279">
      <w:bodyDiv w:val="1"/>
      <w:marLeft w:val="0"/>
      <w:marRight w:val="0"/>
      <w:marTop w:val="0"/>
      <w:marBottom w:val="0"/>
      <w:divBdr>
        <w:top w:val="none" w:sz="0" w:space="0" w:color="auto"/>
        <w:left w:val="none" w:sz="0" w:space="0" w:color="auto"/>
        <w:bottom w:val="none" w:sz="0" w:space="0" w:color="auto"/>
        <w:right w:val="none" w:sz="0" w:space="0" w:color="auto"/>
      </w:divBdr>
      <w:divsChild>
        <w:div w:id="1062678936">
          <w:marLeft w:val="0"/>
          <w:marRight w:val="0"/>
          <w:marTop w:val="0"/>
          <w:marBottom w:val="0"/>
          <w:divBdr>
            <w:top w:val="none" w:sz="0" w:space="0" w:color="auto"/>
            <w:left w:val="none" w:sz="0" w:space="0" w:color="auto"/>
            <w:bottom w:val="none" w:sz="0" w:space="0" w:color="auto"/>
            <w:right w:val="none" w:sz="0" w:space="0" w:color="auto"/>
          </w:divBdr>
          <w:divsChild>
            <w:div w:id="347680039">
              <w:marLeft w:val="0"/>
              <w:marRight w:val="0"/>
              <w:marTop w:val="0"/>
              <w:marBottom w:val="0"/>
              <w:divBdr>
                <w:top w:val="none" w:sz="0" w:space="0" w:color="auto"/>
                <w:left w:val="none" w:sz="0" w:space="0" w:color="auto"/>
                <w:bottom w:val="none" w:sz="0" w:space="0" w:color="auto"/>
                <w:right w:val="none" w:sz="0" w:space="0" w:color="auto"/>
              </w:divBdr>
              <w:divsChild>
                <w:div w:id="133185477">
                  <w:marLeft w:val="0"/>
                  <w:marRight w:val="0"/>
                  <w:marTop w:val="0"/>
                  <w:marBottom w:val="0"/>
                  <w:divBdr>
                    <w:top w:val="none" w:sz="0" w:space="0" w:color="auto"/>
                    <w:left w:val="none" w:sz="0" w:space="0" w:color="auto"/>
                    <w:bottom w:val="none" w:sz="0" w:space="0" w:color="auto"/>
                    <w:right w:val="none" w:sz="0" w:space="0" w:color="auto"/>
                  </w:divBdr>
                  <w:divsChild>
                    <w:div w:id="327487226">
                      <w:marLeft w:val="0"/>
                      <w:marRight w:val="0"/>
                      <w:marTop w:val="0"/>
                      <w:marBottom w:val="0"/>
                      <w:divBdr>
                        <w:top w:val="none" w:sz="0" w:space="0" w:color="auto"/>
                        <w:left w:val="none" w:sz="0" w:space="0" w:color="auto"/>
                        <w:bottom w:val="none" w:sz="0" w:space="0" w:color="auto"/>
                        <w:right w:val="none" w:sz="0" w:space="0" w:color="auto"/>
                      </w:divBdr>
                      <w:divsChild>
                        <w:div w:id="365713034">
                          <w:marLeft w:val="0"/>
                          <w:marRight w:val="0"/>
                          <w:marTop w:val="0"/>
                          <w:marBottom w:val="300"/>
                          <w:divBdr>
                            <w:top w:val="none" w:sz="0" w:space="0" w:color="auto"/>
                            <w:left w:val="none" w:sz="0" w:space="0" w:color="auto"/>
                            <w:bottom w:val="none" w:sz="0" w:space="0" w:color="auto"/>
                            <w:right w:val="none" w:sz="0" w:space="0" w:color="auto"/>
                          </w:divBdr>
                          <w:divsChild>
                            <w:div w:id="1054040869">
                              <w:marLeft w:val="0"/>
                              <w:marRight w:val="0"/>
                              <w:marTop w:val="0"/>
                              <w:marBottom w:val="0"/>
                              <w:divBdr>
                                <w:top w:val="none" w:sz="0" w:space="0" w:color="auto"/>
                                <w:left w:val="none" w:sz="0" w:space="0" w:color="auto"/>
                                <w:bottom w:val="none" w:sz="0" w:space="0" w:color="auto"/>
                                <w:right w:val="none" w:sz="0" w:space="0" w:color="auto"/>
                              </w:divBdr>
                              <w:divsChild>
                                <w:div w:id="696345537">
                                  <w:marLeft w:val="0"/>
                                  <w:marRight w:val="0"/>
                                  <w:marTop w:val="0"/>
                                  <w:marBottom w:val="0"/>
                                  <w:divBdr>
                                    <w:top w:val="none" w:sz="0" w:space="0" w:color="auto"/>
                                    <w:left w:val="none" w:sz="0" w:space="0" w:color="auto"/>
                                    <w:bottom w:val="none" w:sz="0" w:space="0" w:color="auto"/>
                                    <w:right w:val="none" w:sz="0" w:space="0" w:color="auto"/>
                                  </w:divBdr>
                                  <w:divsChild>
                                    <w:div w:id="1949703211">
                                      <w:marLeft w:val="0"/>
                                      <w:marRight w:val="0"/>
                                      <w:marTop w:val="0"/>
                                      <w:marBottom w:val="0"/>
                                      <w:divBdr>
                                        <w:top w:val="none" w:sz="0" w:space="0" w:color="auto"/>
                                        <w:left w:val="none" w:sz="0" w:space="0" w:color="auto"/>
                                        <w:bottom w:val="none" w:sz="0" w:space="0" w:color="auto"/>
                                        <w:right w:val="none" w:sz="0" w:space="0" w:color="auto"/>
                                      </w:divBdr>
                                      <w:divsChild>
                                        <w:div w:id="718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30421">
                                  <w:marLeft w:val="0"/>
                                  <w:marRight w:val="0"/>
                                  <w:marTop w:val="0"/>
                                  <w:marBottom w:val="0"/>
                                  <w:divBdr>
                                    <w:top w:val="none" w:sz="0" w:space="0" w:color="auto"/>
                                    <w:left w:val="none" w:sz="0" w:space="0" w:color="auto"/>
                                    <w:bottom w:val="none" w:sz="0" w:space="0" w:color="auto"/>
                                    <w:right w:val="none" w:sz="0" w:space="0" w:color="auto"/>
                                  </w:divBdr>
                                  <w:divsChild>
                                    <w:div w:id="1381438578">
                                      <w:marLeft w:val="0"/>
                                      <w:marRight w:val="0"/>
                                      <w:marTop w:val="0"/>
                                      <w:marBottom w:val="0"/>
                                      <w:divBdr>
                                        <w:top w:val="none" w:sz="0" w:space="0" w:color="auto"/>
                                        <w:left w:val="none" w:sz="0" w:space="0" w:color="auto"/>
                                        <w:bottom w:val="none" w:sz="0" w:space="0" w:color="auto"/>
                                        <w:right w:val="none" w:sz="0" w:space="0" w:color="auto"/>
                                      </w:divBdr>
                                      <w:divsChild>
                                        <w:div w:id="28130781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824963">
      <w:bodyDiv w:val="1"/>
      <w:marLeft w:val="0"/>
      <w:marRight w:val="0"/>
      <w:marTop w:val="0"/>
      <w:marBottom w:val="0"/>
      <w:divBdr>
        <w:top w:val="none" w:sz="0" w:space="0" w:color="auto"/>
        <w:left w:val="none" w:sz="0" w:space="0" w:color="auto"/>
        <w:bottom w:val="none" w:sz="0" w:space="0" w:color="auto"/>
        <w:right w:val="none" w:sz="0" w:space="0" w:color="auto"/>
      </w:divBdr>
      <w:divsChild>
        <w:div w:id="1596397037">
          <w:marLeft w:val="0"/>
          <w:marRight w:val="0"/>
          <w:marTop w:val="0"/>
          <w:marBottom w:val="0"/>
          <w:divBdr>
            <w:top w:val="none" w:sz="0" w:space="0" w:color="auto"/>
            <w:left w:val="none" w:sz="0" w:space="0" w:color="auto"/>
            <w:bottom w:val="none" w:sz="0" w:space="0" w:color="auto"/>
            <w:right w:val="none" w:sz="0" w:space="0" w:color="auto"/>
          </w:divBdr>
          <w:divsChild>
            <w:div w:id="667945563">
              <w:marLeft w:val="0"/>
              <w:marRight w:val="0"/>
              <w:marTop w:val="0"/>
              <w:marBottom w:val="0"/>
              <w:divBdr>
                <w:top w:val="none" w:sz="0" w:space="0" w:color="auto"/>
                <w:left w:val="none" w:sz="0" w:space="0" w:color="auto"/>
                <w:bottom w:val="none" w:sz="0" w:space="0" w:color="auto"/>
                <w:right w:val="none" w:sz="0" w:space="0" w:color="auto"/>
              </w:divBdr>
              <w:divsChild>
                <w:div w:id="995954430">
                  <w:marLeft w:val="0"/>
                  <w:marRight w:val="0"/>
                  <w:marTop w:val="0"/>
                  <w:marBottom w:val="0"/>
                  <w:divBdr>
                    <w:top w:val="none" w:sz="0" w:space="0" w:color="auto"/>
                    <w:left w:val="none" w:sz="0" w:space="0" w:color="auto"/>
                    <w:bottom w:val="none" w:sz="0" w:space="0" w:color="auto"/>
                    <w:right w:val="none" w:sz="0" w:space="0" w:color="auto"/>
                  </w:divBdr>
                  <w:divsChild>
                    <w:div w:id="145053353">
                      <w:marLeft w:val="0"/>
                      <w:marRight w:val="0"/>
                      <w:marTop w:val="0"/>
                      <w:marBottom w:val="0"/>
                      <w:divBdr>
                        <w:top w:val="none" w:sz="0" w:space="0" w:color="auto"/>
                        <w:left w:val="none" w:sz="0" w:space="0" w:color="auto"/>
                        <w:bottom w:val="none" w:sz="0" w:space="0" w:color="auto"/>
                        <w:right w:val="none" w:sz="0" w:space="0" w:color="auto"/>
                      </w:divBdr>
                      <w:divsChild>
                        <w:div w:id="689069139">
                          <w:marLeft w:val="0"/>
                          <w:marRight w:val="-100"/>
                          <w:marTop w:val="0"/>
                          <w:marBottom w:val="0"/>
                          <w:divBdr>
                            <w:top w:val="none" w:sz="0" w:space="0" w:color="auto"/>
                            <w:left w:val="none" w:sz="0" w:space="0" w:color="auto"/>
                            <w:bottom w:val="none" w:sz="0" w:space="0" w:color="auto"/>
                            <w:right w:val="none" w:sz="0" w:space="0" w:color="auto"/>
                          </w:divBdr>
                          <w:divsChild>
                            <w:div w:id="1846356582">
                              <w:marLeft w:val="0"/>
                              <w:marRight w:val="0"/>
                              <w:marTop w:val="0"/>
                              <w:marBottom w:val="0"/>
                              <w:divBdr>
                                <w:top w:val="none" w:sz="0" w:space="0" w:color="auto"/>
                                <w:left w:val="none" w:sz="0" w:space="0" w:color="auto"/>
                                <w:bottom w:val="none" w:sz="0" w:space="0" w:color="auto"/>
                                <w:right w:val="none" w:sz="0" w:space="0" w:color="auto"/>
                              </w:divBdr>
                              <w:divsChild>
                                <w:div w:id="504789203">
                                  <w:marLeft w:val="0"/>
                                  <w:marRight w:val="0"/>
                                  <w:marTop w:val="0"/>
                                  <w:marBottom w:val="0"/>
                                  <w:divBdr>
                                    <w:top w:val="none" w:sz="0" w:space="0" w:color="auto"/>
                                    <w:left w:val="none" w:sz="0" w:space="0" w:color="auto"/>
                                    <w:bottom w:val="none" w:sz="0" w:space="0" w:color="auto"/>
                                    <w:right w:val="none" w:sz="0" w:space="0" w:color="auto"/>
                                  </w:divBdr>
                                  <w:divsChild>
                                    <w:div w:id="676538792">
                                      <w:marLeft w:val="0"/>
                                      <w:marRight w:val="0"/>
                                      <w:marTop w:val="0"/>
                                      <w:marBottom w:val="240"/>
                                      <w:divBdr>
                                        <w:top w:val="none" w:sz="0" w:space="0" w:color="auto"/>
                                        <w:left w:val="none" w:sz="0" w:space="0" w:color="auto"/>
                                        <w:bottom w:val="none" w:sz="0" w:space="0" w:color="auto"/>
                                        <w:right w:val="none" w:sz="0" w:space="0" w:color="auto"/>
                                      </w:divBdr>
                                      <w:divsChild>
                                        <w:div w:id="1360278202">
                                          <w:marLeft w:val="0"/>
                                          <w:marRight w:val="0"/>
                                          <w:marTop w:val="0"/>
                                          <w:marBottom w:val="0"/>
                                          <w:divBdr>
                                            <w:top w:val="none" w:sz="0" w:space="0" w:color="auto"/>
                                            <w:left w:val="none" w:sz="0" w:space="0" w:color="auto"/>
                                            <w:bottom w:val="none" w:sz="0" w:space="0" w:color="auto"/>
                                            <w:right w:val="none" w:sz="0" w:space="0" w:color="auto"/>
                                          </w:divBdr>
                                          <w:divsChild>
                                            <w:div w:id="673923285">
                                              <w:marLeft w:val="0"/>
                                              <w:marRight w:val="0"/>
                                              <w:marTop w:val="0"/>
                                              <w:marBottom w:val="240"/>
                                              <w:divBdr>
                                                <w:top w:val="none" w:sz="0" w:space="0" w:color="auto"/>
                                                <w:left w:val="none" w:sz="0" w:space="0" w:color="auto"/>
                                                <w:bottom w:val="none" w:sz="0" w:space="0" w:color="auto"/>
                                                <w:right w:val="none" w:sz="0" w:space="0" w:color="auto"/>
                                              </w:divBdr>
                                              <w:divsChild>
                                                <w:div w:id="30497029">
                                                  <w:marLeft w:val="0"/>
                                                  <w:marRight w:val="0"/>
                                                  <w:marTop w:val="0"/>
                                                  <w:marBottom w:val="0"/>
                                                  <w:divBdr>
                                                    <w:top w:val="none" w:sz="0" w:space="0" w:color="auto"/>
                                                    <w:left w:val="none" w:sz="0" w:space="0" w:color="auto"/>
                                                    <w:bottom w:val="none" w:sz="0" w:space="0" w:color="auto"/>
                                                    <w:right w:val="none" w:sz="0" w:space="0" w:color="auto"/>
                                                  </w:divBdr>
                                                  <w:divsChild>
                                                    <w:div w:id="656960476">
                                                      <w:marLeft w:val="0"/>
                                                      <w:marRight w:val="0"/>
                                                      <w:marTop w:val="0"/>
                                                      <w:marBottom w:val="0"/>
                                                      <w:divBdr>
                                                        <w:top w:val="none" w:sz="0" w:space="0" w:color="auto"/>
                                                        <w:left w:val="none" w:sz="0" w:space="0" w:color="auto"/>
                                                        <w:bottom w:val="none" w:sz="0" w:space="0" w:color="auto"/>
                                                        <w:right w:val="none" w:sz="0" w:space="0" w:color="auto"/>
                                                      </w:divBdr>
                                                      <w:divsChild>
                                                        <w:div w:id="851339366">
                                                          <w:marLeft w:val="0"/>
                                                          <w:marRight w:val="0"/>
                                                          <w:marTop w:val="0"/>
                                                          <w:marBottom w:val="0"/>
                                                          <w:divBdr>
                                                            <w:top w:val="none" w:sz="0" w:space="0" w:color="auto"/>
                                                            <w:left w:val="none" w:sz="0" w:space="0" w:color="auto"/>
                                                            <w:bottom w:val="none" w:sz="0" w:space="0" w:color="auto"/>
                                                            <w:right w:val="none" w:sz="0" w:space="0" w:color="auto"/>
                                                          </w:divBdr>
                                                        </w:div>
                                                        <w:div w:id="952445195">
                                                          <w:marLeft w:val="0"/>
                                                          <w:marRight w:val="0"/>
                                                          <w:marTop w:val="0"/>
                                                          <w:marBottom w:val="0"/>
                                                          <w:divBdr>
                                                            <w:top w:val="none" w:sz="0" w:space="0" w:color="auto"/>
                                                            <w:left w:val="none" w:sz="0" w:space="0" w:color="auto"/>
                                                            <w:bottom w:val="none" w:sz="0" w:space="0" w:color="auto"/>
                                                            <w:right w:val="none" w:sz="0" w:space="0" w:color="auto"/>
                                                          </w:divBdr>
                                                          <w:divsChild>
                                                            <w:div w:id="2785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511374">
      <w:bodyDiv w:val="1"/>
      <w:marLeft w:val="0"/>
      <w:marRight w:val="0"/>
      <w:marTop w:val="0"/>
      <w:marBottom w:val="0"/>
      <w:divBdr>
        <w:top w:val="none" w:sz="0" w:space="0" w:color="auto"/>
        <w:left w:val="none" w:sz="0" w:space="0" w:color="auto"/>
        <w:bottom w:val="none" w:sz="0" w:space="0" w:color="auto"/>
        <w:right w:val="none" w:sz="0" w:space="0" w:color="auto"/>
      </w:divBdr>
      <w:divsChild>
        <w:div w:id="846091519">
          <w:marLeft w:val="0"/>
          <w:marRight w:val="0"/>
          <w:marTop w:val="0"/>
          <w:marBottom w:val="0"/>
          <w:divBdr>
            <w:top w:val="none" w:sz="0" w:space="0" w:color="auto"/>
            <w:left w:val="none" w:sz="0" w:space="0" w:color="auto"/>
            <w:bottom w:val="none" w:sz="0" w:space="0" w:color="auto"/>
            <w:right w:val="none" w:sz="0" w:space="0" w:color="auto"/>
          </w:divBdr>
          <w:divsChild>
            <w:div w:id="5523672">
              <w:marLeft w:val="0"/>
              <w:marRight w:val="0"/>
              <w:marTop w:val="0"/>
              <w:marBottom w:val="0"/>
              <w:divBdr>
                <w:top w:val="none" w:sz="0" w:space="0" w:color="auto"/>
                <w:left w:val="none" w:sz="0" w:space="0" w:color="auto"/>
                <w:bottom w:val="none" w:sz="0" w:space="0" w:color="auto"/>
                <w:right w:val="none" w:sz="0" w:space="0" w:color="auto"/>
              </w:divBdr>
              <w:divsChild>
                <w:div w:id="1026053516">
                  <w:marLeft w:val="0"/>
                  <w:marRight w:val="0"/>
                  <w:marTop w:val="0"/>
                  <w:marBottom w:val="0"/>
                  <w:divBdr>
                    <w:top w:val="none" w:sz="0" w:space="0" w:color="auto"/>
                    <w:left w:val="none" w:sz="0" w:space="0" w:color="auto"/>
                    <w:bottom w:val="none" w:sz="0" w:space="0" w:color="auto"/>
                    <w:right w:val="none" w:sz="0" w:space="0" w:color="auto"/>
                  </w:divBdr>
                  <w:divsChild>
                    <w:div w:id="2034065546">
                      <w:marLeft w:val="0"/>
                      <w:marRight w:val="0"/>
                      <w:marTop w:val="0"/>
                      <w:marBottom w:val="0"/>
                      <w:divBdr>
                        <w:top w:val="none" w:sz="0" w:space="0" w:color="auto"/>
                        <w:left w:val="none" w:sz="0" w:space="0" w:color="auto"/>
                        <w:bottom w:val="none" w:sz="0" w:space="0" w:color="auto"/>
                        <w:right w:val="none" w:sz="0" w:space="0" w:color="auto"/>
                      </w:divBdr>
                      <w:divsChild>
                        <w:div w:id="1976832468">
                          <w:marLeft w:val="0"/>
                          <w:marRight w:val="0"/>
                          <w:marTop w:val="0"/>
                          <w:marBottom w:val="300"/>
                          <w:divBdr>
                            <w:top w:val="none" w:sz="0" w:space="0" w:color="auto"/>
                            <w:left w:val="none" w:sz="0" w:space="0" w:color="auto"/>
                            <w:bottom w:val="none" w:sz="0" w:space="0" w:color="auto"/>
                            <w:right w:val="none" w:sz="0" w:space="0" w:color="auto"/>
                          </w:divBdr>
                          <w:divsChild>
                            <w:div w:id="1249387649">
                              <w:marLeft w:val="0"/>
                              <w:marRight w:val="0"/>
                              <w:marTop w:val="0"/>
                              <w:marBottom w:val="0"/>
                              <w:divBdr>
                                <w:top w:val="none" w:sz="0" w:space="0" w:color="auto"/>
                                <w:left w:val="none" w:sz="0" w:space="0" w:color="auto"/>
                                <w:bottom w:val="none" w:sz="0" w:space="0" w:color="auto"/>
                                <w:right w:val="none" w:sz="0" w:space="0" w:color="auto"/>
                              </w:divBdr>
                              <w:divsChild>
                                <w:div w:id="1641424981">
                                  <w:marLeft w:val="0"/>
                                  <w:marRight w:val="0"/>
                                  <w:marTop w:val="0"/>
                                  <w:marBottom w:val="0"/>
                                  <w:divBdr>
                                    <w:top w:val="none" w:sz="0" w:space="0" w:color="auto"/>
                                    <w:left w:val="none" w:sz="0" w:space="0" w:color="auto"/>
                                    <w:bottom w:val="none" w:sz="0" w:space="0" w:color="auto"/>
                                    <w:right w:val="none" w:sz="0" w:space="0" w:color="auto"/>
                                  </w:divBdr>
                                  <w:divsChild>
                                    <w:div w:id="839735478">
                                      <w:marLeft w:val="0"/>
                                      <w:marRight w:val="0"/>
                                      <w:marTop w:val="0"/>
                                      <w:marBottom w:val="0"/>
                                      <w:divBdr>
                                        <w:top w:val="none" w:sz="0" w:space="0" w:color="auto"/>
                                        <w:left w:val="none" w:sz="0" w:space="0" w:color="auto"/>
                                        <w:bottom w:val="none" w:sz="0" w:space="0" w:color="auto"/>
                                        <w:right w:val="none" w:sz="0" w:space="0" w:color="auto"/>
                                      </w:divBdr>
                                      <w:divsChild>
                                        <w:div w:id="7842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reading.life/chapter.php/1080694/68/struktura-razuma-teoriya-mnozhestvennogo-intellekta.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1685</Words>
  <Characters>9606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User</cp:lastModifiedBy>
  <cp:revision>2</cp:revision>
  <dcterms:created xsi:type="dcterms:W3CDTF">2023-09-18T04:34:00Z</dcterms:created>
  <dcterms:modified xsi:type="dcterms:W3CDTF">2023-09-18T04:34:00Z</dcterms:modified>
</cp:coreProperties>
</file>